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附件</w:t>
      </w:r>
      <w:bookmarkStart w:id="0" w:name="_GoBack"/>
      <w:bookmarkEnd w:id="0"/>
    </w:p>
    <w:p>
      <w:pPr>
        <w:widowControl/>
        <w:jc w:val="center"/>
        <w:rPr>
          <w:b/>
        </w:rPr>
      </w:pPr>
      <w:r>
        <w:fldChar w:fldCharType="begin"/>
      </w:r>
      <w:r>
        <w:instrText xml:space="preserve"> HYPERLINK "http://www.jaass.org.cn/default1/DownLoadInfo.jsp?SN=1347" </w:instrText>
      </w:r>
      <w:r>
        <w:fldChar w:fldCharType="separate"/>
      </w:r>
      <w:r>
        <w:rPr>
          <w:rStyle w:val="8"/>
          <w:rFonts w:ascii="宋体" w:hAnsi="宋体" w:eastAsia="宋体"/>
          <w:b/>
          <w:color w:val="333333"/>
          <w:sz w:val="32"/>
          <w:szCs w:val="32"/>
          <w:u w:val="none"/>
        </w:rPr>
        <w:t>第二</w:t>
      </w:r>
      <w:r>
        <w:rPr>
          <w:rStyle w:val="8"/>
          <w:rFonts w:hint="eastAsia" w:ascii="宋体" w:hAnsi="宋体" w:eastAsia="宋体"/>
          <w:b/>
          <w:color w:val="333333"/>
          <w:sz w:val="32"/>
          <w:szCs w:val="32"/>
          <w:u w:val="none"/>
        </w:rPr>
        <w:t>届</w:t>
      </w:r>
      <w:r>
        <w:rPr>
          <w:rFonts w:hint="eastAsia" w:ascii="宋体" w:hAnsi="宋体" w:eastAsia="宋体" w:cs="Times New Roman"/>
          <w:b/>
          <w:color w:val="000000"/>
          <w:sz w:val="32"/>
          <w:szCs w:val="32"/>
        </w:rPr>
        <w:t>苏州农业科技奖综合评审入围名单</w:t>
      </w:r>
      <w:r>
        <w:rPr>
          <w:rFonts w:hint="eastAsia" w:ascii="宋体" w:hAnsi="宋体" w:eastAsia="宋体" w:cs="Times New Roman"/>
          <w:b/>
          <w:color w:val="000000"/>
          <w:sz w:val="32"/>
          <w:szCs w:val="32"/>
        </w:rPr>
        <w:fldChar w:fldCharType="end"/>
      </w: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6"/>
        <w:gridCol w:w="1374"/>
        <w:gridCol w:w="2752"/>
        <w:gridCol w:w="2917"/>
        <w:gridCol w:w="49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tblHeader/>
        </w:trPr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成果类别</w:t>
            </w:r>
          </w:p>
        </w:tc>
        <w:tc>
          <w:tcPr>
            <w:tcW w:w="9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项目名称（中文）</w:t>
            </w:r>
          </w:p>
        </w:tc>
        <w:tc>
          <w:tcPr>
            <w:tcW w:w="10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主要完成人</w:t>
            </w:r>
          </w:p>
        </w:tc>
        <w:tc>
          <w:tcPr>
            <w:tcW w:w="17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主要完成单位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SZAASS-KJJ20250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科技创新</w:t>
            </w:r>
          </w:p>
        </w:tc>
        <w:tc>
          <w:tcPr>
            <w:tcW w:w="9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基于机器视觉的中华绒鳌蟹智能分拣分级技术与装备研发</w:t>
            </w:r>
          </w:p>
        </w:tc>
        <w:tc>
          <w:tcPr>
            <w:tcW w:w="10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周志强、朱  虹、金夏明、张天鹏、肖茂华、黄金鑫、徐  涛、陈志鹏、王昌勃</w:t>
            </w:r>
          </w:p>
        </w:tc>
        <w:tc>
          <w:tcPr>
            <w:tcW w:w="17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昆山市农业机械化技术推广站、江苏省农机具开发应用中心、南京农业大学、昆山市阳澄湖大闸蟹产业研究院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SZAASS-KJJ2025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02</w:t>
            </w: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科技创新</w:t>
            </w:r>
          </w:p>
        </w:tc>
        <w:tc>
          <w:tcPr>
            <w:tcW w:w="9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水蛭生态高值综合养殖关键技术创新及产业化应用</w:t>
            </w:r>
          </w:p>
        </w:tc>
        <w:tc>
          <w:tcPr>
            <w:tcW w:w="10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周伟民、田  婷、蔡媛媛、张  青、陶玥玥、章宇思、金福源、周海良、叶玉林</w:t>
            </w:r>
          </w:p>
        </w:tc>
        <w:tc>
          <w:tcPr>
            <w:tcW w:w="17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吴江市明星产业种养殖中心、苏州市农业科学院、苏州市吴江区水产技术推广站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SZAASS-KJJ2025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03</w:t>
            </w: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科技创新</w:t>
            </w:r>
          </w:p>
        </w:tc>
        <w:tc>
          <w:tcPr>
            <w:tcW w:w="9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新优特色花卉种质创新和产业化关键技术研发与应用</w:t>
            </w:r>
          </w:p>
        </w:tc>
        <w:tc>
          <w:tcPr>
            <w:tcW w:w="10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李庆魁、汪成忠、娄晓鸣、黄长兵、韩  玮、朱旭东、陈浩源、吴  楠、刘  中</w:t>
            </w:r>
          </w:p>
        </w:tc>
        <w:tc>
          <w:tcPr>
            <w:tcW w:w="17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苏州农业职业技术学院、苏州市园艺站、苏州市相城区现代农业发展中心、苏州星火园艺科技开发中心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SZAASS-KJJ2025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04</w:t>
            </w: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科技创新</w:t>
            </w:r>
          </w:p>
        </w:tc>
        <w:tc>
          <w:tcPr>
            <w:tcW w:w="9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高品质“珑、璘”系列鲜食糯玉米选育与推广应用</w:t>
            </w:r>
          </w:p>
        </w:tc>
        <w:tc>
          <w:tcPr>
            <w:tcW w:w="10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张  戟、唐政辉、金子言、魏  斌、周  俊、朱方明、    胡晓红、郜梅贵、李依晨</w:t>
            </w:r>
          </w:p>
        </w:tc>
        <w:tc>
          <w:tcPr>
            <w:tcW w:w="17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江苏常熟国家农业科技园区管理办公室、常熟市农业科学研究所、常熟市种业有限公司、常熟市农业科技发展有限公司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SZAASS-KJJ2025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05</w:t>
            </w: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科技创新</w:t>
            </w:r>
          </w:p>
        </w:tc>
        <w:tc>
          <w:tcPr>
            <w:tcW w:w="9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大豆基植物蛋白乳生物增补叶酸关键技术研究</w:t>
            </w:r>
          </w:p>
        </w:tc>
        <w:tc>
          <w:tcPr>
            <w:tcW w:w="10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金兴仓、杨润强、王  聪、金兴道、顾振新、金  锋、霍  婷、陆庆方、封卫娟</w:t>
            </w:r>
          </w:p>
        </w:tc>
        <w:tc>
          <w:tcPr>
            <w:tcW w:w="17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苏州金记食品有限公司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SZAASS-KJJ2025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06</w:t>
            </w: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技术推广</w:t>
            </w:r>
          </w:p>
        </w:tc>
        <w:tc>
          <w:tcPr>
            <w:tcW w:w="9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苏州市农产品安全监管胶体金免疫检测技术体系的构建与推广</w:t>
            </w:r>
          </w:p>
        </w:tc>
        <w:tc>
          <w:tcPr>
            <w:tcW w:w="10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章雪明、胡仁莉、陆  欣、杨剑波、梁凤玲、周文兰、王  蓓、王子豪、周虹杰</w:t>
            </w:r>
          </w:p>
        </w:tc>
        <w:tc>
          <w:tcPr>
            <w:tcW w:w="17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苏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州市农产品质量安全监测中心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SZAASS-KJJ2025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07</w:t>
            </w: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技术推广</w:t>
            </w:r>
          </w:p>
        </w:tc>
        <w:tc>
          <w:tcPr>
            <w:tcW w:w="9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昆山稻麦化肥减量增效技术研究与集成应用</w:t>
            </w:r>
          </w:p>
        </w:tc>
        <w:tc>
          <w:tcPr>
            <w:tcW w:w="10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李  杰、朱  震、张卫华、何苇竹、冯  涛、潘林芳、夏忠兰、陆小锋、张新华</w:t>
            </w:r>
          </w:p>
        </w:tc>
        <w:tc>
          <w:tcPr>
            <w:tcW w:w="17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昆山市耕地质量与植物保护站、中化山东肥业有限公司、茂施农业科技有限公司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SZAASS-KJJ2025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08</w:t>
            </w: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技术推广</w:t>
            </w:r>
          </w:p>
        </w:tc>
        <w:tc>
          <w:tcPr>
            <w:tcW w:w="9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绿色智能化粮食干燥装备与技术集成应用示范</w:t>
            </w:r>
          </w:p>
        </w:tc>
        <w:tc>
          <w:tcPr>
            <w:tcW w:w="10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黄裕飞、程玉龙、顾旭东、魏  海、李  翔、朱  琳、唐  军、田颖斌、张旭东</w:t>
            </w:r>
          </w:p>
        </w:tc>
        <w:tc>
          <w:tcPr>
            <w:tcW w:w="17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苏州市农业机械技术推广站、农业农村部南京农业机械化研所、苏州捷赛机械股份有限公司、赛诺浦新能源（江苏）有限公司、南京宁路信息技术有限公司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SZAASS-KJJ2025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09</w:t>
            </w: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技术推广</w:t>
            </w:r>
          </w:p>
        </w:tc>
        <w:tc>
          <w:tcPr>
            <w:tcW w:w="9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生鲜农产品冷链流通绿色精准保鲜关键技术与应用</w:t>
            </w:r>
          </w:p>
        </w:tc>
        <w:tc>
          <w:tcPr>
            <w:tcW w:w="10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王毓宁、张  鹏、林  琳、马佳佳、黄桂丽、陈  勇、隋思瑶、全鑫瑶、吴  灏</w:t>
            </w:r>
          </w:p>
        </w:tc>
        <w:tc>
          <w:tcPr>
            <w:tcW w:w="17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苏州市农业科学院、天津市农业科学院、江苏大学、苏州憨云智能科技有限公司、苏州市润汇农业发展有限公司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SZAASS-KJJ2025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技术推广</w:t>
            </w:r>
          </w:p>
        </w:tc>
        <w:tc>
          <w:tcPr>
            <w:tcW w:w="9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阳澄湖大闸蟹智慧养殖装备研发及信息化系统集成应用研究</w:t>
            </w:r>
          </w:p>
        </w:tc>
        <w:tc>
          <w:tcPr>
            <w:tcW w:w="10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赵凌洋、朱继红、王  飞、朱卫峰、杜兴伟、刘  文、支晓蓉、郭孜饶、陈敏炀</w:t>
            </w:r>
          </w:p>
        </w:tc>
        <w:tc>
          <w:tcPr>
            <w:tcW w:w="17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常熟市阳澄湖特种水产有限公司、苏州工学院、沙家浜农村工作和建设管理办公室、常熟市水产技术推广站、常熟市农业装备与信息技术服务中心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SZAASS-KJJ2025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技术推广</w:t>
            </w:r>
          </w:p>
        </w:tc>
        <w:tc>
          <w:tcPr>
            <w:tcW w:w="9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富硒水稻提质增效技术的产业化示范及推广</w:t>
            </w:r>
          </w:p>
        </w:tc>
        <w:tc>
          <w:tcPr>
            <w:tcW w:w="10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李  飞、李  尚、尹雪斌、刘  颖、李  磊、万  浩、刘慧琳、张王杰</w:t>
            </w:r>
          </w:p>
        </w:tc>
        <w:tc>
          <w:tcPr>
            <w:tcW w:w="17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苏州硒谷科技有限公司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SZAASS-KJJ2025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技术推广</w:t>
            </w:r>
          </w:p>
        </w:tc>
        <w:tc>
          <w:tcPr>
            <w:tcW w:w="9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太湖地区稻麦丰产与固碳减排协同关键技术创新与应用</w:t>
            </w:r>
          </w:p>
        </w:tc>
        <w:tc>
          <w:tcPr>
            <w:tcW w:w="10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施林林、刘文秀、高  源、陆  阳、董林林、江  瑜、张岳芳、陆长婴、王茂宇</w:t>
            </w:r>
          </w:p>
        </w:tc>
        <w:tc>
          <w:tcPr>
            <w:tcW w:w="17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苏州市农业科学院、苏州市耕地质量保护站、苏州市农业技术推广中心、南京农业大学、江苏省农业科学院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934"/>
    <w:rsid w:val="000436A4"/>
    <w:rsid w:val="0009416D"/>
    <w:rsid w:val="000B6389"/>
    <w:rsid w:val="000E3380"/>
    <w:rsid w:val="000F76C4"/>
    <w:rsid w:val="00175A82"/>
    <w:rsid w:val="001B4882"/>
    <w:rsid w:val="00225840"/>
    <w:rsid w:val="00290D0D"/>
    <w:rsid w:val="00310A69"/>
    <w:rsid w:val="003C45EF"/>
    <w:rsid w:val="004603AD"/>
    <w:rsid w:val="0047434F"/>
    <w:rsid w:val="004D6F0D"/>
    <w:rsid w:val="004E3E73"/>
    <w:rsid w:val="00580934"/>
    <w:rsid w:val="005C06B5"/>
    <w:rsid w:val="00642D74"/>
    <w:rsid w:val="00647FB6"/>
    <w:rsid w:val="006F7AF8"/>
    <w:rsid w:val="00720838"/>
    <w:rsid w:val="00751FE3"/>
    <w:rsid w:val="007B5D67"/>
    <w:rsid w:val="0080010F"/>
    <w:rsid w:val="00846FA2"/>
    <w:rsid w:val="00857264"/>
    <w:rsid w:val="008A5B12"/>
    <w:rsid w:val="008E1500"/>
    <w:rsid w:val="0091522C"/>
    <w:rsid w:val="009513C3"/>
    <w:rsid w:val="00954BBE"/>
    <w:rsid w:val="00972151"/>
    <w:rsid w:val="009F5B3A"/>
    <w:rsid w:val="00A85B70"/>
    <w:rsid w:val="00A86587"/>
    <w:rsid w:val="00A97EBC"/>
    <w:rsid w:val="00B71CD2"/>
    <w:rsid w:val="00BC78BC"/>
    <w:rsid w:val="00BD4B24"/>
    <w:rsid w:val="00C544E3"/>
    <w:rsid w:val="00D15EA1"/>
    <w:rsid w:val="00D659D0"/>
    <w:rsid w:val="00DA5E28"/>
    <w:rsid w:val="00E06347"/>
    <w:rsid w:val="00E2661D"/>
    <w:rsid w:val="00E5525A"/>
    <w:rsid w:val="00EF330B"/>
    <w:rsid w:val="00FF3AA6"/>
    <w:rsid w:val="0A5D3CE8"/>
    <w:rsid w:val="5238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uiPriority w:val="99"/>
    <w:rPr>
      <w:sz w:val="18"/>
      <w:szCs w:val="18"/>
    </w:rPr>
  </w:style>
  <w:style w:type="paragraph" w:customStyle="1" w:styleId="12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245</Words>
  <Characters>1399</Characters>
  <Lines>11</Lines>
  <Paragraphs>3</Paragraphs>
  <TotalTime>17</TotalTime>
  <ScaleCrop>false</ScaleCrop>
  <LinksUpToDate>false</LinksUpToDate>
  <CharactersWithSpaces>1641</CharactersWithSpaces>
  <Application>WPS Office_12.8.2.15292_F1E327BC-269C-435d-A152-05C5408002CA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2023-09-25T01:58:00Z</dcterms:created>
  <dc:creator>Administrator</dc:creator>
  <cp:lastModifiedBy>Lenovo</cp:lastModifiedBy>
  <cp:lastPrinted>2023-09-26T05:38:00Z</cp:lastPrinted>
  <dcterms:modified xsi:type="dcterms:W3CDTF">2025-12-11T05:02:09Z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2052-12.8.2.15292</vt:lpwstr>
  </property>
  <property fmtid="{D5CDD505-2E9C-101B-9397-08002B2CF9AE}" pid="3" name="ICV">
    <vt:lpwstr>8A5A6B106509412BA11B8D27DA9517CE_12</vt:lpwstr>
  </property>
</Properties>
</file>