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01078">
      <w:pPr>
        <w:jc w:val="distribute"/>
        <w:rPr>
          <w:rFonts w:ascii="方正小标宋简体" w:eastAsia="方正小标宋简体"/>
          <w:bCs/>
          <w:color w:val="FF0000"/>
          <w:sz w:val="80"/>
          <w:szCs w:val="80"/>
        </w:rPr>
      </w:pPr>
      <w:r>
        <w:rPr>
          <w:rFonts w:hint="eastAsia" w:ascii="方正小标宋简体" w:eastAsia="方正小标宋简体"/>
          <w:bCs/>
          <w:color w:val="FF0000"/>
          <w:sz w:val="80"/>
          <w:szCs w:val="80"/>
        </w:rPr>
        <w:t>苏州市农学会文件</w:t>
      </w:r>
    </w:p>
    <w:p w14:paraId="477A3861">
      <w:pPr>
        <w:spacing w:line="440" w:lineRule="exact"/>
        <w:jc w:val="center"/>
        <w:rPr>
          <w:rFonts w:ascii="仿宋" w:hAnsi="仿宋" w:eastAsia="仿宋"/>
          <w:spacing w:val="-4"/>
          <w:sz w:val="32"/>
          <w:szCs w:val="32"/>
        </w:rPr>
      </w:pPr>
      <w:r>
        <w:rPr>
          <w:rFonts w:hint="eastAsia" w:ascii="仿宋" w:hAnsi="仿宋" w:eastAsia="仿宋"/>
          <w:spacing w:val="-4"/>
          <w:sz w:val="32"/>
          <w:szCs w:val="32"/>
        </w:rPr>
        <w:t>苏市农学〔2025〕</w:t>
      </w:r>
      <w:r>
        <w:rPr>
          <w:rFonts w:hint="eastAsia" w:ascii="仿宋" w:hAnsi="仿宋" w:eastAsia="仿宋"/>
          <w:spacing w:val="-4"/>
          <w:sz w:val="32"/>
          <w:szCs w:val="32"/>
          <w:lang w:val="en-US" w:eastAsia="zh-CN"/>
        </w:rPr>
        <w:t>6</w:t>
      </w:r>
      <w:r>
        <w:rPr>
          <w:rFonts w:hint="eastAsia" w:ascii="仿宋" w:hAnsi="仿宋" w:eastAsia="仿宋"/>
          <w:spacing w:val="-4"/>
          <w:sz w:val="32"/>
          <w:szCs w:val="32"/>
        </w:rPr>
        <w:t>号</w:t>
      </w:r>
    </w:p>
    <w:p w14:paraId="76A369E7">
      <w:pPr>
        <w:pStyle w:val="3"/>
        <w:spacing w:line="600" w:lineRule="exact"/>
        <w:jc w:val="center"/>
        <w:rPr>
          <w:rFonts w:ascii="方正小标宋简体" w:eastAsia="方正小标宋简体" w:cs="方正大标宋_GBK" w:hAnsiTheme="minorEastAsia"/>
          <w:color w:val="333333"/>
          <w:spacing w:val="8"/>
          <w:sz w:val="44"/>
          <w:szCs w:val="44"/>
        </w:rPr>
      </w:pPr>
      <w:r>
        <w:rPr>
          <w:rFonts w:ascii="方正小标宋简体" w:eastAsia="方正小标宋简体" w:cs="方正大标宋_GBK" w:hAnsiTheme="minorEastAsia"/>
          <w:color w:val="333333"/>
          <w:spacing w:val="8"/>
          <w:sz w:val="44"/>
          <w:szCs w:val="44"/>
        </w:rPr>
        <mc:AlternateContent>
          <mc:Choice Requires="wps">
            <w:drawing>
              <wp:anchor distT="0" distB="0" distL="114300" distR="114300" simplePos="0" relativeHeight="251659264" behindDoc="1" locked="0" layoutInCell="1" allowOverlap="1">
                <wp:simplePos x="0" y="0"/>
                <wp:positionH relativeFrom="column">
                  <wp:posOffset>-21590</wp:posOffset>
                </wp:positionH>
                <wp:positionV relativeFrom="paragraph">
                  <wp:posOffset>63500</wp:posOffset>
                </wp:positionV>
                <wp:extent cx="5331460" cy="31115"/>
                <wp:effectExtent l="0" t="23495" r="78740" b="2540"/>
                <wp:wrapTight wrapText="bothSides">
                  <wp:wrapPolygon>
                    <wp:start x="0" y="-16310"/>
                    <wp:lineTo x="0" y="24686"/>
                    <wp:lineTo x="7872" y="24686"/>
                    <wp:lineTo x="21533" y="24686"/>
                    <wp:lineTo x="21533" y="-16310"/>
                    <wp:lineTo x="13738" y="-16310"/>
                    <wp:lineTo x="0" y="-16310"/>
                  </wp:wrapPolygon>
                </wp:wrapTight>
                <wp:docPr id="1" name="直线 2"/>
                <wp:cNvGraphicFramePr/>
                <a:graphic xmlns:a="http://schemas.openxmlformats.org/drawingml/2006/main">
                  <a:graphicData uri="http://schemas.microsoft.com/office/word/2010/wordprocessingShape">
                    <wps:wsp>
                      <wps:cNvCnPr>
                        <a:cxnSpLocks noChangeShapeType="1"/>
                      </wps:cNvCnPr>
                      <wps:spPr bwMode="auto">
                        <a:xfrm>
                          <a:off x="0" y="0"/>
                          <a:ext cx="5331460" cy="31115"/>
                        </a:xfrm>
                        <a:prstGeom prst="line">
                          <a:avLst/>
                        </a:prstGeom>
                        <a:noFill/>
                        <a:ln w="47625">
                          <a:solidFill>
                            <a:srgbClr val="FF0000"/>
                          </a:solidFill>
                          <a:round/>
                        </a:ln>
                      </wps:spPr>
                      <wps:bodyPr/>
                    </wps:wsp>
                  </a:graphicData>
                </a:graphic>
              </wp:anchor>
            </w:drawing>
          </mc:Choice>
          <mc:Fallback>
            <w:pict>
              <v:line id="直线 2" o:spid="_x0000_s1026" o:spt="20" style="position:absolute;left:0pt;margin-left:-1.7pt;margin-top:5pt;height:2.45pt;width:419.8pt;mso-wrap-distance-left:9pt;mso-wrap-distance-right:9pt;z-index:-251657216;mso-width-relative:page;mso-height-relative:page;" filled="f" stroked="t" coordsize="21600,21600" wrapcoords="0 -16310 0 24686 7872 24686 21533 24686 21533 -16310 13738 -16310 0 -16310" o:gfxdata="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7Xl+12QAAAAgBAAAP&#10;AAAAAAAAAAEAIAAAACIAAABkcnMvZG93bnJldi54bWxQSwECFAAUAAAACACHTuJAvju0D94BAACm&#10;AwAADgAAAAAAAAABACAAAAAoAQAAZHJzL2Uyb0RvYy54bWxQSwUGAAAAAAYABgBZAQAAeAUAAAAA&#10;">
                <v:fill on="f" focussize="0,0"/>
                <v:stroke weight="3.75pt" color="#FF0000" joinstyle="round"/>
                <v:imagedata o:title=""/>
                <o:lock v:ext="edit" aspectratio="f"/>
                <w10:wrap type="tight"/>
              </v:line>
            </w:pict>
          </mc:Fallback>
        </mc:AlternateContent>
      </w:r>
      <w:r>
        <w:rPr>
          <w:rFonts w:hint="eastAsia" w:ascii="方正小标宋简体" w:eastAsia="方正小标宋简体" w:cs="方正大标宋_GBK" w:hAnsiTheme="minorEastAsia"/>
          <w:color w:val="333333"/>
          <w:spacing w:val="8"/>
          <w:sz w:val="44"/>
          <w:szCs w:val="44"/>
        </w:rPr>
        <w:t>关于申报第二届“</w:t>
      </w:r>
      <w:r>
        <w:rPr>
          <w:rFonts w:ascii="方正小标宋简体" w:eastAsia="方正小标宋简体" w:cs="方正大标宋_GBK" w:hAnsiTheme="minorEastAsia"/>
          <w:color w:val="333333"/>
          <w:spacing w:val="8"/>
          <w:sz w:val="44"/>
          <w:szCs w:val="44"/>
        </w:rPr>
        <w:t>苏州农业科技奖</w:t>
      </w:r>
      <w:r>
        <w:rPr>
          <w:rFonts w:hint="eastAsia" w:ascii="方正小标宋简体" w:eastAsia="方正小标宋简体" w:cs="方正大标宋_GBK" w:hAnsiTheme="minorEastAsia"/>
          <w:color w:val="333333"/>
          <w:spacing w:val="8"/>
          <w:sz w:val="44"/>
          <w:szCs w:val="44"/>
        </w:rPr>
        <w:t>”</w:t>
      </w:r>
      <w:r>
        <w:rPr>
          <w:rFonts w:ascii="方正小标宋简体" w:eastAsia="方正小标宋简体" w:cs="方正大标宋_GBK" w:hAnsiTheme="minorEastAsia"/>
          <w:color w:val="333333"/>
          <w:spacing w:val="8"/>
          <w:sz w:val="44"/>
          <w:szCs w:val="44"/>
        </w:rPr>
        <w:t>的</w:t>
      </w:r>
    </w:p>
    <w:p w14:paraId="7C9CE686">
      <w:pPr>
        <w:tabs>
          <w:tab w:val="left" w:pos="3030"/>
        </w:tabs>
        <w:spacing w:line="600" w:lineRule="exact"/>
        <w:jc w:val="center"/>
        <w:rPr>
          <w:rFonts w:ascii="方正小标宋简体" w:eastAsia="方正小标宋简体" w:cs="方正大标宋_GBK" w:hAnsiTheme="minorEastAsia"/>
          <w:color w:val="333333"/>
          <w:spacing w:val="8"/>
          <w:sz w:val="44"/>
          <w:szCs w:val="44"/>
        </w:rPr>
      </w:pPr>
      <w:r>
        <w:rPr>
          <w:rFonts w:hint="eastAsia" w:ascii="方正小标宋简体" w:eastAsia="方正小标宋简体" w:cs="方正大标宋_GBK" w:hAnsiTheme="minorEastAsia"/>
          <w:color w:val="333333"/>
          <w:spacing w:val="8"/>
          <w:sz w:val="44"/>
          <w:szCs w:val="44"/>
        </w:rPr>
        <w:t>通知</w:t>
      </w:r>
    </w:p>
    <w:p w14:paraId="1DE7F009">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03FB534D">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为促进全市农业科技创新，进一步推动全市农业科学技术发展，调动广大农业科技工作者的积极性和创造性，</w:t>
      </w:r>
      <w:r>
        <w:rPr>
          <w:rFonts w:ascii="仿宋" w:hAnsi="仿宋" w:eastAsia="仿宋" w:cs="宋体"/>
          <w:sz w:val="32"/>
          <w:szCs w:val="32"/>
        </w:rPr>
        <w:t>根据《江苏省深化科技奖励制度改革方案》（苏政办发〔2018〕29号）和</w:t>
      </w:r>
      <w:r>
        <w:rPr>
          <w:rFonts w:hint="eastAsia" w:ascii="仿宋" w:hAnsi="仿宋" w:eastAsia="仿宋" w:cs="宋体"/>
          <w:sz w:val="32"/>
          <w:szCs w:val="32"/>
        </w:rPr>
        <w:t>科技部关于印发《社会力量设立科学技术奖管理办法》（国科发奖〔2023〕11号）精神</w:t>
      </w:r>
      <w:r>
        <w:rPr>
          <w:rFonts w:ascii="仿宋" w:hAnsi="仿宋" w:eastAsia="仿宋" w:cs="宋体"/>
          <w:sz w:val="32"/>
          <w:szCs w:val="32"/>
        </w:rPr>
        <w:t>，</w:t>
      </w:r>
      <w:r>
        <w:rPr>
          <w:rFonts w:hint="eastAsia" w:ascii="仿宋" w:hAnsi="仿宋" w:eastAsia="仿宋" w:cs="宋体"/>
          <w:sz w:val="32"/>
          <w:szCs w:val="32"/>
        </w:rPr>
        <w:t>按照苏州农业科技奖奖励办法有关规定，本会将启动第二届“</w:t>
      </w:r>
      <w:r>
        <w:rPr>
          <w:rFonts w:ascii="仿宋" w:hAnsi="仿宋" w:eastAsia="仿宋" w:cs="宋体"/>
          <w:sz w:val="32"/>
          <w:szCs w:val="32"/>
        </w:rPr>
        <w:t>苏州农业科技奖</w:t>
      </w:r>
      <w:r>
        <w:rPr>
          <w:rFonts w:hint="eastAsia" w:ascii="仿宋" w:hAnsi="仿宋" w:eastAsia="仿宋" w:cs="宋体"/>
          <w:sz w:val="32"/>
          <w:szCs w:val="32"/>
        </w:rPr>
        <w:t>”申报工作，</w:t>
      </w:r>
      <w:r>
        <w:rPr>
          <w:rFonts w:ascii="仿宋" w:hAnsi="仿宋" w:eastAsia="仿宋" w:cs="宋体"/>
          <w:sz w:val="32"/>
          <w:szCs w:val="32"/>
        </w:rPr>
        <w:t>现将相关事项通知如下：</w:t>
      </w:r>
    </w:p>
    <w:p w14:paraId="7DE8384E">
      <w:pPr>
        <w:topLinePunct/>
        <w:snapToGrid w:val="0"/>
        <w:spacing w:line="600" w:lineRule="exact"/>
        <w:ind w:firstLine="643" w:firstLineChars="200"/>
        <w:rPr>
          <w:rFonts w:ascii="仿宋" w:hAnsi="仿宋" w:eastAsia="仿宋" w:cs="宋体"/>
          <w:b/>
          <w:sz w:val="32"/>
          <w:szCs w:val="32"/>
        </w:rPr>
      </w:pPr>
      <w:r>
        <w:rPr>
          <w:rFonts w:ascii="仿宋" w:hAnsi="仿宋" w:eastAsia="仿宋" w:cs="宋体"/>
          <w:b/>
          <w:sz w:val="32"/>
          <w:szCs w:val="32"/>
        </w:rPr>
        <w:t>一、奖项设置</w:t>
      </w:r>
    </w:p>
    <w:p w14:paraId="0292BF72">
      <w:pPr>
        <w:topLinePunct/>
        <w:snapToGrid w:val="0"/>
        <w:spacing w:line="600" w:lineRule="exact"/>
        <w:ind w:firstLine="640" w:firstLineChars="200"/>
        <w:rPr>
          <w:rFonts w:ascii="仿宋" w:hAnsi="仿宋" w:eastAsia="仿宋" w:cs="宋体"/>
          <w:sz w:val="32"/>
          <w:szCs w:val="32"/>
        </w:rPr>
      </w:pPr>
      <w:r>
        <w:rPr>
          <w:rFonts w:ascii="仿宋" w:hAnsi="仿宋" w:eastAsia="仿宋" w:cs="宋体"/>
          <w:sz w:val="32"/>
          <w:szCs w:val="32"/>
        </w:rPr>
        <w:t>本次奖励共设科技创新与技术推广两个类别。相关技术、作品、产品、模式等项目和成果完成时间须在20</w:t>
      </w:r>
      <w:r>
        <w:rPr>
          <w:rFonts w:hint="eastAsia" w:ascii="仿宋" w:hAnsi="仿宋" w:eastAsia="仿宋" w:cs="宋体"/>
          <w:sz w:val="32"/>
          <w:szCs w:val="32"/>
        </w:rPr>
        <w:t>24</w:t>
      </w:r>
      <w:r>
        <w:rPr>
          <w:rFonts w:ascii="仿宋" w:hAnsi="仿宋" w:eastAsia="仿宋" w:cs="宋体"/>
          <w:sz w:val="32"/>
          <w:szCs w:val="32"/>
        </w:rPr>
        <w:t>年</w:t>
      </w:r>
      <w:r>
        <w:rPr>
          <w:rFonts w:hint="eastAsia" w:ascii="仿宋" w:hAnsi="仿宋" w:eastAsia="仿宋" w:cs="宋体"/>
          <w:sz w:val="32"/>
          <w:szCs w:val="32"/>
        </w:rPr>
        <w:t>12</w:t>
      </w:r>
      <w:r>
        <w:rPr>
          <w:rFonts w:ascii="仿宋" w:hAnsi="仿宋" w:eastAsia="仿宋" w:cs="宋体"/>
          <w:sz w:val="32"/>
          <w:szCs w:val="32"/>
        </w:rPr>
        <w:t>月</w:t>
      </w:r>
      <w:r>
        <w:rPr>
          <w:rFonts w:hint="eastAsia" w:ascii="仿宋" w:hAnsi="仿宋" w:eastAsia="仿宋" w:cs="宋体"/>
          <w:sz w:val="32"/>
          <w:szCs w:val="32"/>
        </w:rPr>
        <w:t>31</w:t>
      </w:r>
      <w:r>
        <w:rPr>
          <w:rFonts w:ascii="仿宋" w:hAnsi="仿宋" w:eastAsia="仿宋" w:cs="宋体"/>
          <w:sz w:val="32"/>
          <w:szCs w:val="32"/>
        </w:rPr>
        <w:t>日之前。</w:t>
      </w:r>
    </w:p>
    <w:p w14:paraId="632E54E3">
      <w:pPr>
        <w:topLinePunct/>
        <w:snapToGrid w:val="0"/>
        <w:spacing w:line="600" w:lineRule="exact"/>
        <w:ind w:firstLine="640" w:firstLineChars="200"/>
        <w:rPr>
          <w:rFonts w:ascii="仿宋" w:hAnsi="仿宋" w:eastAsia="仿宋" w:cs="宋体"/>
          <w:sz w:val="32"/>
          <w:szCs w:val="32"/>
        </w:rPr>
      </w:pPr>
      <w:r>
        <w:rPr>
          <w:rFonts w:ascii="仿宋" w:hAnsi="仿宋" w:eastAsia="仿宋" w:cs="宋体"/>
          <w:sz w:val="32"/>
          <w:szCs w:val="32"/>
        </w:rPr>
        <w:t>（一）科技创新</w:t>
      </w:r>
    </w:p>
    <w:p w14:paraId="62F68C96">
      <w:pPr>
        <w:topLinePunct/>
        <w:snapToGrid w:val="0"/>
        <w:spacing w:line="600" w:lineRule="exact"/>
        <w:ind w:firstLine="640" w:firstLineChars="200"/>
        <w:jc w:val="left"/>
        <w:rPr>
          <w:rFonts w:ascii="仿宋" w:hAnsi="仿宋" w:eastAsia="仿宋" w:cs="宋体"/>
          <w:sz w:val="32"/>
          <w:szCs w:val="32"/>
        </w:rPr>
      </w:pPr>
      <w:r>
        <w:rPr>
          <w:rFonts w:ascii="仿宋" w:hAnsi="仿宋" w:eastAsia="仿宋" w:cs="宋体"/>
          <w:sz w:val="32"/>
          <w:szCs w:val="32"/>
        </w:rPr>
        <w:t>主要奖励在科学研究中取得重大发现、重要理论突破或</w:t>
      </w:r>
      <w:r>
        <w:rPr>
          <w:rFonts w:hint="eastAsia" w:ascii="仿宋" w:hAnsi="仿宋" w:eastAsia="仿宋" w:cs="宋体"/>
          <w:sz w:val="32"/>
          <w:szCs w:val="32"/>
        </w:rPr>
        <w:t>重</w:t>
      </w:r>
      <w:r>
        <w:rPr>
          <w:rFonts w:ascii="仿宋" w:hAnsi="仿宋" w:eastAsia="仿宋" w:cs="宋体"/>
          <w:sz w:val="32"/>
          <w:szCs w:val="32"/>
        </w:rPr>
        <w:t>要方法创新，研究成果具有明确的应用前景，对提高</w:t>
      </w:r>
      <w:r>
        <w:rPr>
          <w:rFonts w:hint="eastAsia" w:ascii="仿宋" w:hAnsi="仿宋" w:eastAsia="仿宋" w:cs="宋体"/>
          <w:sz w:val="32"/>
          <w:szCs w:val="32"/>
        </w:rPr>
        <w:t>苏州</w:t>
      </w:r>
      <w:r>
        <w:rPr>
          <w:rFonts w:ascii="仿宋" w:hAnsi="仿宋" w:eastAsia="仿宋" w:cs="宋体"/>
          <w:sz w:val="32"/>
          <w:szCs w:val="32"/>
        </w:rPr>
        <w:t>农业科技创新能力有重要作用的创新类科研成果。</w:t>
      </w:r>
    </w:p>
    <w:p w14:paraId="3C6B6C74">
      <w:pPr>
        <w:topLinePunct/>
        <w:snapToGrid w:val="0"/>
        <w:spacing w:line="600" w:lineRule="exact"/>
        <w:ind w:firstLine="640" w:firstLineChars="200"/>
        <w:jc w:val="left"/>
        <w:rPr>
          <w:rFonts w:ascii="仿宋" w:hAnsi="仿宋" w:eastAsia="仿宋" w:cs="宋体"/>
          <w:sz w:val="32"/>
          <w:szCs w:val="32"/>
        </w:rPr>
      </w:pPr>
      <w:r>
        <w:rPr>
          <w:rFonts w:ascii="仿宋" w:hAnsi="仿宋" w:eastAsia="仿宋" w:cs="宋体"/>
          <w:sz w:val="32"/>
          <w:szCs w:val="32"/>
        </w:rPr>
        <w:t>（二）技术推广</w:t>
      </w:r>
    </w:p>
    <w:p w14:paraId="1E0437CB">
      <w:pPr>
        <w:topLinePunct/>
        <w:snapToGrid w:val="0"/>
        <w:spacing w:line="600" w:lineRule="exact"/>
        <w:ind w:firstLine="640" w:firstLineChars="200"/>
        <w:jc w:val="left"/>
        <w:rPr>
          <w:rFonts w:ascii="仿宋" w:hAnsi="仿宋" w:eastAsia="仿宋" w:cs="宋体"/>
          <w:sz w:val="32"/>
          <w:szCs w:val="32"/>
        </w:rPr>
      </w:pPr>
      <w:r>
        <w:rPr>
          <w:rFonts w:ascii="仿宋" w:hAnsi="仿宋" w:eastAsia="仿宋" w:cs="宋体"/>
          <w:sz w:val="32"/>
          <w:szCs w:val="32"/>
        </w:rPr>
        <w:t>主要奖励在推广应用过程中，聚焦</w:t>
      </w:r>
      <w:r>
        <w:rPr>
          <w:rFonts w:hint="eastAsia" w:ascii="仿宋" w:hAnsi="仿宋" w:eastAsia="仿宋" w:cs="宋体"/>
          <w:sz w:val="32"/>
          <w:szCs w:val="32"/>
        </w:rPr>
        <w:t>苏州</w:t>
      </w:r>
      <w:r>
        <w:rPr>
          <w:rFonts w:ascii="仿宋" w:hAnsi="仿宋" w:eastAsia="仿宋" w:cs="宋体"/>
          <w:sz w:val="32"/>
          <w:szCs w:val="32"/>
        </w:rPr>
        <w:t>绿色</w:t>
      </w:r>
      <w:r>
        <w:rPr>
          <w:rFonts w:hint="eastAsia" w:ascii="仿宋" w:hAnsi="仿宋" w:eastAsia="仿宋" w:cs="宋体"/>
          <w:sz w:val="32"/>
          <w:szCs w:val="32"/>
        </w:rPr>
        <w:t>农业</w:t>
      </w:r>
      <w:r>
        <w:rPr>
          <w:rFonts w:ascii="仿宋" w:hAnsi="仿宋" w:eastAsia="仿宋" w:cs="宋体"/>
          <w:sz w:val="32"/>
          <w:szCs w:val="32"/>
        </w:rPr>
        <w:t>产业</w:t>
      </w:r>
      <w:r>
        <w:rPr>
          <w:rFonts w:hint="eastAsia" w:ascii="仿宋" w:hAnsi="仿宋" w:eastAsia="仿宋" w:cs="宋体"/>
          <w:sz w:val="32"/>
          <w:szCs w:val="32"/>
        </w:rPr>
        <w:t>高质量</w:t>
      </w:r>
      <w:r>
        <w:rPr>
          <w:rFonts w:ascii="仿宋" w:hAnsi="仿宋" w:eastAsia="仿宋" w:cs="宋体"/>
          <w:sz w:val="32"/>
          <w:szCs w:val="32"/>
        </w:rPr>
        <w:t>发展，促进农业增效、农民增收，取得良好经济效益、社会效益和生态效益的科技成果或农技推广项目、模式。</w:t>
      </w:r>
    </w:p>
    <w:p w14:paraId="775A88B6">
      <w:pPr>
        <w:topLinePunct/>
        <w:snapToGrid w:val="0"/>
        <w:spacing w:line="600" w:lineRule="exact"/>
        <w:ind w:firstLine="643" w:firstLineChars="200"/>
        <w:jc w:val="left"/>
        <w:rPr>
          <w:rFonts w:ascii="仿宋" w:hAnsi="仿宋" w:eastAsia="仿宋" w:cs="宋体"/>
          <w:b/>
          <w:sz w:val="32"/>
          <w:szCs w:val="32"/>
        </w:rPr>
      </w:pPr>
      <w:r>
        <w:rPr>
          <w:rFonts w:ascii="仿宋" w:hAnsi="仿宋" w:eastAsia="仿宋" w:cs="宋体"/>
          <w:b/>
          <w:sz w:val="32"/>
          <w:szCs w:val="32"/>
        </w:rPr>
        <w:t>二、申报方式</w:t>
      </w:r>
    </w:p>
    <w:p w14:paraId="3D13BBBA">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苏州农业科技奖</w:t>
      </w:r>
      <w:r>
        <w:rPr>
          <w:rFonts w:ascii="仿宋" w:hAnsi="仿宋" w:eastAsia="仿宋" w:cs="宋体"/>
          <w:sz w:val="32"/>
          <w:szCs w:val="32"/>
        </w:rPr>
        <w:t xml:space="preserve">接受以下单位和个人推荐： </w:t>
      </w:r>
    </w:p>
    <w:p w14:paraId="209D3158">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（一）单位推荐：</w:t>
      </w:r>
      <w:r>
        <w:rPr>
          <w:rFonts w:ascii="仿宋" w:hAnsi="仿宋" w:eastAsia="仿宋" w:cs="宋体"/>
          <w:sz w:val="32"/>
          <w:szCs w:val="32"/>
        </w:rPr>
        <w:t>苏州市各县市（区）农学会</w:t>
      </w:r>
      <w:r>
        <w:rPr>
          <w:rFonts w:hint="eastAsia" w:ascii="仿宋" w:hAnsi="仿宋" w:eastAsia="仿宋" w:cs="宋体"/>
          <w:sz w:val="32"/>
          <w:szCs w:val="32"/>
        </w:rPr>
        <w:t>向苏州农业科技奖奖励办公室推荐；各</w:t>
      </w:r>
      <w:r>
        <w:rPr>
          <w:rFonts w:ascii="仿宋" w:hAnsi="仿宋" w:eastAsia="仿宋" w:cs="宋体"/>
          <w:sz w:val="32"/>
          <w:szCs w:val="32"/>
        </w:rPr>
        <w:t>县市（区）当地农业主管部门</w:t>
      </w:r>
      <w:r>
        <w:rPr>
          <w:rFonts w:hint="eastAsia" w:ascii="仿宋" w:hAnsi="仿宋" w:eastAsia="仿宋" w:cs="宋体"/>
          <w:sz w:val="32"/>
          <w:szCs w:val="32"/>
        </w:rPr>
        <w:t>向苏州农业科技奖奖励办公室推荐；高校、科研院所等由本单位科研管理部门向苏州农业科技奖奖励办公室推荐，其中</w:t>
      </w:r>
      <w:r>
        <w:rPr>
          <w:rFonts w:ascii="仿宋" w:hAnsi="仿宋" w:eastAsia="仿宋" w:cs="宋体"/>
          <w:sz w:val="32"/>
          <w:szCs w:val="32"/>
        </w:rPr>
        <w:t>苏州市各县市（区）农学会限推荐</w:t>
      </w:r>
      <w:r>
        <w:rPr>
          <w:rFonts w:hint="eastAsia" w:ascii="仿宋" w:hAnsi="仿宋" w:eastAsia="仿宋" w:cs="宋体"/>
          <w:sz w:val="32"/>
          <w:szCs w:val="32"/>
        </w:rPr>
        <w:t>3项；</w:t>
      </w:r>
      <w:r>
        <w:rPr>
          <w:rFonts w:ascii="仿宋" w:hAnsi="仿宋" w:eastAsia="仿宋" w:cs="宋体"/>
          <w:sz w:val="32"/>
          <w:szCs w:val="32"/>
        </w:rPr>
        <w:t>当地农业主管部门限推荐</w:t>
      </w:r>
      <w:r>
        <w:rPr>
          <w:rFonts w:hint="eastAsia" w:ascii="仿宋" w:hAnsi="仿宋" w:eastAsia="仿宋" w:cs="宋体"/>
          <w:sz w:val="32"/>
          <w:szCs w:val="32"/>
        </w:rPr>
        <w:t>3项；高校、科研院所等所在单位科研管理部门</w:t>
      </w:r>
      <w:r>
        <w:rPr>
          <w:rFonts w:ascii="仿宋" w:hAnsi="仿宋" w:eastAsia="仿宋" w:cs="宋体"/>
          <w:sz w:val="32"/>
          <w:szCs w:val="32"/>
        </w:rPr>
        <w:t>限推荐</w:t>
      </w:r>
      <w:r>
        <w:rPr>
          <w:rFonts w:hint="eastAsia" w:ascii="仿宋" w:hAnsi="仿宋" w:eastAsia="仿宋" w:cs="宋体"/>
          <w:sz w:val="32"/>
          <w:szCs w:val="32"/>
        </w:rPr>
        <w:t>3项。</w:t>
      </w:r>
    </w:p>
    <w:p w14:paraId="4B2C60FA">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（二）专家推荐：院士、市级以上农学会农业领域组织机构专家委员会主任委员、副主任委员向苏州农业科技奖奖励办公室推荐，每位专家限推荐一项。</w:t>
      </w:r>
      <w:r>
        <w:rPr>
          <w:rFonts w:ascii="仿宋" w:hAnsi="仿宋" w:eastAsia="仿宋" w:cs="宋体"/>
          <w:sz w:val="32"/>
          <w:szCs w:val="32"/>
        </w:rPr>
        <w:t>推荐专家不能作为本届奖励中任一被推荐项目的完成人，且应回避本人推荐项目的评审活动；</w:t>
      </w:r>
    </w:p>
    <w:p w14:paraId="29DA9F6D">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（三）本次评选工作不接受个人报名。</w:t>
      </w:r>
    </w:p>
    <w:p w14:paraId="1E5EC03B">
      <w:pPr>
        <w:spacing w:line="600" w:lineRule="exact"/>
        <w:ind w:firstLine="643" w:firstLineChars="200"/>
        <w:rPr>
          <w:rFonts w:ascii="仿宋" w:hAnsi="仿宋" w:eastAsia="仿宋" w:cs="宋体"/>
          <w:b/>
          <w:sz w:val="32"/>
          <w:szCs w:val="32"/>
        </w:rPr>
      </w:pPr>
      <w:r>
        <w:rPr>
          <w:rFonts w:ascii="仿宋" w:hAnsi="仿宋" w:eastAsia="仿宋" w:cs="宋体"/>
          <w:b/>
          <w:sz w:val="32"/>
          <w:szCs w:val="32"/>
        </w:rPr>
        <w:t>三、申报要求</w:t>
      </w:r>
    </w:p>
    <w:p w14:paraId="34377FB5">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（一）苏州农业科技奖的奖励范围与对象、推荐和受理程序、评审程序及标准等详见《苏州农业科技奖奖励办法（试行）》(附件1)；</w:t>
      </w:r>
    </w:p>
    <w:p w14:paraId="7815397B">
      <w:pPr>
        <w:spacing w:line="600" w:lineRule="exact"/>
        <w:ind w:firstLine="640" w:firstLineChars="200"/>
        <w:rPr>
          <w:rFonts w:ascii="仿宋" w:hAnsi="仿宋" w:eastAsia="仿宋" w:cs="宋体"/>
          <w:sz w:val="32"/>
          <w:szCs w:val="32"/>
        </w:rPr>
      </w:pPr>
      <w:r>
        <w:rPr>
          <w:rFonts w:ascii="仿宋" w:hAnsi="仿宋" w:eastAsia="仿宋" w:cs="宋体"/>
          <w:sz w:val="32"/>
          <w:szCs w:val="32"/>
        </w:rPr>
        <w:t>（二）被推荐苏州农业科技奖的项目，应当是在苏州市行政区域内研究开发、应用推广的成果，或者苏州市内单位为第一完成单位的合作研究开发成果；</w:t>
      </w:r>
    </w:p>
    <w:p w14:paraId="1E61977D">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（三）科研成果需附专业机构提供的查新报告，且报告时间不得早于2024年1月1日；</w:t>
      </w:r>
    </w:p>
    <w:p w14:paraId="078E3B03">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（四）成果</w:t>
      </w:r>
      <w:r>
        <w:rPr>
          <w:rFonts w:ascii="仿宋" w:hAnsi="仿宋" w:eastAsia="仿宋" w:cs="宋体"/>
          <w:sz w:val="32"/>
          <w:szCs w:val="32"/>
        </w:rPr>
        <w:t>主要完成人不得超过9</w:t>
      </w:r>
      <w:r>
        <w:rPr>
          <w:rFonts w:hint="eastAsia" w:ascii="仿宋" w:hAnsi="仿宋" w:eastAsia="仿宋" w:cs="宋体"/>
          <w:sz w:val="32"/>
          <w:szCs w:val="32"/>
        </w:rPr>
        <w:t>人</w:t>
      </w:r>
      <w:r>
        <w:rPr>
          <w:rFonts w:ascii="仿宋" w:hAnsi="仿宋" w:eastAsia="仿宋" w:cs="宋体"/>
          <w:sz w:val="32"/>
          <w:szCs w:val="32"/>
        </w:rPr>
        <w:t>，主要完成单位不得超过5个；</w:t>
      </w:r>
    </w:p>
    <w:p w14:paraId="3098349C">
      <w:pPr>
        <w:spacing w:line="600" w:lineRule="exact"/>
        <w:ind w:firstLine="640" w:firstLineChars="200"/>
        <w:rPr>
          <w:rFonts w:ascii="仿宋" w:hAnsi="仿宋" w:eastAsia="仿宋" w:cs="宋体"/>
          <w:sz w:val="32"/>
          <w:szCs w:val="32"/>
        </w:rPr>
      </w:pPr>
      <w:r>
        <w:rPr>
          <w:rFonts w:ascii="仿宋" w:hAnsi="仿宋" w:eastAsia="仿宋" w:cs="宋体"/>
          <w:sz w:val="32"/>
          <w:szCs w:val="32"/>
        </w:rPr>
        <w:t>（五）申报项目所含主要技术内容（包括发现点、发明点、创新点及其证明材料）应为本项目独有，且未在国家、省部级和省级以上学会（含省级学会）科技奖获奖项目中使用过，也未在本年度苏州农业科技奖其他推荐项目中使用；</w:t>
      </w:r>
    </w:p>
    <w:p w14:paraId="286FD89B">
      <w:pPr>
        <w:spacing w:line="600" w:lineRule="exact"/>
        <w:ind w:firstLine="640" w:firstLineChars="200"/>
        <w:rPr>
          <w:rFonts w:ascii="仿宋" w:hAnsi="仿宋" w:eastAsia="仿宋" w:cs="宋体"/>
          <w:sz w:val="32"/>
          <w:szCs w:val="32"/>
        </w:rPr>
      </w:pPr>
      <w:r>
        <w:rPr>
          <w:rFonts w:ascii="仿宋" w:hAnsi="仿宋" w:eastAsia="仿宋" w:cs="宋体"/>
          <w:sz w:val="32"/>
          <w:szCs w:val="32"/>
        </w:rPr>
        <w:t>（六）每个项目只能选择一个类别推荐，不得兼报，同一年度一人只能参加一个项目的申报；</w:t>
      </w:r>
    </w:p>
    <w:p w14:paraId="6F823848">
      <w:pPr>
        <w:spacing w:line="600" w:lineRule="exact"/>
        <w:ind w:firstLine="640" w:firstLineChars="200"/>
        <w:rPr>
          <w:rFonts w:ascii="仿宋" w:hAnsi="仿宋" w:eastAsia="仿宋" w:cs="宋体"/>
          <w:sz w:val="32"/>
          <w:szCs w:val="32"/>
        </w:rPr>
      </w:pPr>
      <w:r>
        <w:rPr>
          <w:rFonts w:ascii="仿宋" w:hAnsi="仿宋" w:eastAsia="仿宋" w:cs="宋体"/>
          <w:sz w:val="32"/>
          <w:szCs w:val="32"/>
        </w:rPr>
        <w:t>（七）各项目完成单位请仔细阅读《申报书填写说明》（</w:t>
      </w:r>
      <w:r>
        <w:rPr>
          <w:rFonts w:hint="eastAsia" w:ascii="仿宋" w:hAnsi="仿宋" w:eastAsia="仿宋" w:cs="宋体"/>
          <w:sz w:val="32"/>
          <w:szCs w:val="32"/>
        </w:rPr>
        <w:t>附件4</w:t>
      </w:r>
      <w:r>
        <w:rPr>
          <w:rFonts w:ascii="仿宋" w:hAnsi="仿宋" w:eastAsia="仿宋" w:cs="宋体"/>
          <w:sz w:val="32"/>
          <w:szCs w:val="32"/>
        </w:rPr>
        <w:t>），严格按照要求填写申报书及附件材料；</w:t>
      </w:r>
    </w:p>
    <w:p w14:paraId="10370650">
      <w:pPr>
        <w:spacing w:line="600" w:lineRule="exact"/>
        <w:ind w:firstLine="640" w:firstLineChars="200"/>
        <w:rPr>
          <w:rFonts w:ascii="仿宋" w:hAnsi="仿宋" w:eastAsia="仿宋" w:cs="宋体"/>
          <w:sz w:val="32"/>
          <w:szCs w:val="32"/>
        </w:rPr>
      </w:pPr>
      <w:r>
        <w:rPr>
          <w:rFonts w:ascii="仿宋" w:hAnsi="仿宋" w:eastAsia="仿宋" w:cs="宋体"/>
          <w:sz w:val="32"/>
          <w:szCs w:val="32"/>
        </w:rPr>
        <w:t>（八）推荐单位（专家）要对推荐书有关内容认真严格审查，并承诺对推荐材料的真实性负责。</w:t>
      </w:r>
    </w:p>
    <w:p w14:paraId="3978CCB7">
      <w:pPr>
        <w:spacing w:line="600" w:lineRule="exact"/>
        <w:ind w:firstLine="643" w:firstLineChars="200"/>
        <w:rPr>
          <w:rFonts w:ascii="仿宋" w:hAnsi="仿宋" w:eastAsia="仿宋" w:cs="宋体"/>
          <w:b/>
          <w:sz w:val="32"/>
          <w:szCs w:val="32"/>
        </w:rPr>
      </w:pPr>
      <w:r>
        <w:rPr>
          <w:rFonts w:ascii="仿宋" w:hAnsi="仿宋" w:eastAsia="仿宋" w:cs="宋体"/>
          <w:b/>
          <w:sz w:val="32"/>
          <w:szCs w:val="32"/>
        </w:rPr>
        <w:t>四、公示要求</w:t>
      </w:r>
    </w:p>
    <w:p w14:paraId="551F9C99">
      <w:pPr>
        <w:spacing w:line="600" w:lineRule="exact"/>
        <w:ind w:firstLine="640" w:firstLineChars="200"/>
        <w:rPr>
          <w:rFonts w:ascii="仿宋" w:hAnsi="仿宋" w:eastAsia="仿宋" w:cs="宋体"/>
          <w:sz w:val="32"/>
          <w:szCs w:val="32"/>
        </w:rPr>
      </w:pPr>
      <w:r>
        <w:rPr>
          <w:rFonts w:ascii="仿宋" w:hAnsi="仿宋" w:eastAsia="仿宋" w:cs="宋体"/>
          <w:sz w:val="32"/>
          <w:szCs w:val="32"/>
        </w:rPr>
        <w:t>（一）</w:t>
      </w:r>
      <w:r>
        <w:rPr>
          <w:rFonts w:hint="eastAsia" w:ascii="仿宋" w:hAnsi="仿宋" w:eastAsia="仿宋" w:cs="宋体"/>
          <w:sz w:val="32"/>
          <w:szCs w:val="32"/>
        </w:rPr>
        <w:t>推荐</w:t>
      </w:r>
      <w:r>
        <w:rPr>
          <w:rFonts w:ascii="仿宋" w:hAnsi="仿宋" w:eastAsia="仿宋" w:cs="宋体"/>
          <w:sz w:val="32"/>
          <w:szCs w:val="32"/>
        </w:rPr>
        <w:t>前公示</w:t>
      </w:r>
    </w:p>
    <w:p w14:paraId="2EC5F828">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按要求，</w:t>
      </w:r>
      <w:r>
        <w:rPr>
          <w:rFonts w:ascii="仿宋" w:hAnsi="仿宋" w:eastAsia="仿宋" w:cs="宋体"/>
          <w:sz w:val="32"/>
          <w:szCs w:val="32"/>
        </w:rPr>
        <w:t>被</w:t>
      </w:r>
      <w:r>
        <w:rPr>
          <w:rFonts w:hint="eastAsia" w:ascii="仿宋" w:hAnsi="仿宋" w:eastAsia="仿宋" w:cs="宋体"/>
          <w:sz w:val="32"/>
          <w:szCs w:val="32"/>
        </w:rPr>
        <w:t>推荐</w:t>
      </w:r>
      <w:r>
        <w:rPr>
          <w:rFonts w:ascii="仿宋" w:hAnsi="仿宋" w:eastAsia="仿宋" w:cs="宋体"/>
          <w:sz w:val="32"/>
          <w:szCs w:val="32"/>
        </w:rPr>
        <w:t>成果的第一完成单位须在</w:t>
      </w:r>
      <w:r>
        <w:rPr>
          <w:rFonts w:hint="eastAsia" w:ascii="仿宋" w:hAnsi="仿宋" w:eastAsia="仿宋" w:cs="宋体"/>
          <w:sz w:val="32"/>
          <w:szCs w:val="32"/>
        </w:rPr>
        <w:t>推荐</w:t>
      </w:r>
      <w:r>
        <w:rPr>
          <w:rFonts w:ascii="仿宋" w:hAnsi="仿宋" w:eastAsia="仿宋" w:cs="宋体"/>
          <w:sz w:val="32"/>
          <w:szCs w:val="32"/>
        </w:rPr>
        <w:t>材料正式提交前进行公示，公示时间不少于5个自然日。公示无异议或虽有异议但经核实处理后无异议的项目方可正式</w:t>
      </w:r>
      <w:r>
        <w:rPr>
          <w:rFonts w:hint="eastAsia" w:ascii="仿宋" w:hAnsi="仿宋" w:eastAsia="仿宋" w:cs="宋体"/>
          <w:sz w:val="32"/>
          <w:szCs w:val="32"/>
        </w:rPr>
        <w:t>推荐</w:t>
      </w:r>
      <w:r>
        <w:rPr>
          <w:rFonts w:ascii="仿宋" w:hAnsi="仿宋" w:eastAsia="仿宋" w:cs="宋体"/>
          <w:sz w:val="32"/>
          <w:szCs w:val="32"/>
        </w:rPr>
        <w:t>。</w:t>
      </w:r>
    </w:p>
    <w:p w14:paraId="35EDAA53">
      <w:pPr>
        <w:spacing w:line="600" w:lineRule="exact"/>
        <w:ind w:firstLine="640" w:firstLineChars="200"/>
        <w:rPr>
          <w:rFonts w:ascii="仿宋" w:hAnsi="仿宋" w:eastAsia="仿宋" w:cs="宋体"/>
          <w:sz w:val="32"/>
          <w:szCs w:val="32"/>
        </w:rPr>
      </w:pPr>
      <w:r>
        <w:rPr>
          <w:rFonts w:ascii="仿宋" w:hAnsi="仿宋" w:eastAsia="仿宋" w:cs="宋体"/>
          <w:sz w:val="32"/>
          <w:szCs w:val="32"/>
        </w:rPr>
        <w:t>（二）受理后公示</w:t>
      </w:r>
    </w:p>
    <w:p w14:paraId="03DEE65A">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按</w:t>
      </w:r>
      <w:r>
        <w:rPr>
          <w:rFonts w:ascii="仿宋" w:hAnsi="仿宋" w:eastAsia="仿宋" w:cs="宋体"/>
          <w:sz w:val="32"/>
          <w:szCs w:val="32"/>
        </w:rPr>
        <w:t>照</w:t>
      </w:r>
      <w:r>
        <w:rPr>
          <w:rFonts w:hint="eastAsia" w:ascii="仿宋" w:hAnsi="仿宋" w:eastAsia="仿宋" w:cs="宋体"/>
          <w:sz w:val="32"/>
          <w:szCs w:val="32"/>
        </w:rPr>
        <w:t>苏州市</w:t>
      </w:r>
      <w:r>
        <w:rPr>
          <w:rFonts w:ascii="仿宋" w:hAnsi="仿宋" w:eastAsia="仿宋" w:cs="宋体"/>
          <w:sz w:val="32"/>
          <w:szCs w:val="32"/>
        </w:rPr>
        <w:t>农学会科技奖励有关管理办法要求，公示分为络</w:t>
      </w:r>
      <w:r>
        <w:rPr>
          <w:rFonts w:hint="eastAsia" w:ascii="仿宋" w:hAnsi="仿宋" w:eastAsia="仿宋" w:cs="宋体"/>
          <w:sz w:val="32"/>
          <w:szCs w:val="32"/>
        </w:rPr>
        <w:t>网络初评</w:t>
      </w:r>
      <w:r>
        <w:rPr>
          <w:rFonts w:ascii="仿宋" w:hAnsi="仿宋" w:eastAsia="仿宋" w:cs="宋体"/>
          <w:sz w:val="32"/>
          <w:szCs w:val="32"/>
        </w:rPr>
        <w:t>和</w:t>
      </w:r>
      <w:r>
        <w:rPr>
          <w:rFonts w:hint="eastAsia" w:ascii="仿宋" w:hAnsi="仿宋" w:eastAsia="仿宋" w:cs="宋体"/>
          <w:sz w:val="32"/>
          <w:szCs w:val="32"/>
        </w:rPr>
        <w:t>会议</w:t>
      </w:r>
      <w:r>
        <w:rPr>
          <w:rFonts w:ascii="仿宋" w:hAnsi="仿宋" w:eastAsia="仿宋" w:cs="宋体"/>
          <w:sz w:val="32"/>
          <w:szCs w:val="32"/>
        </w:rPr>
        <w:t>评审两个阶段进行。</w:t>
      </w:r>
      <w:r>
        <w:rPr>
          <w:rFonts w:hint="eastAsia" w:ascii="仿宋" w:hAnsi="仿宋" w:eastAsia="仿宋" w:cs="宋体"/>
          <w:sz w:val="32"/>
          <w:szCs w:val="32"/>
        </w:rPr>
        <w:t>每阶段</w:t>
      </w:r>
      <w:r>
        <w:rPr>
          <w:rFonts w:ascii="仿宋" w:hAnsi="仿宋" w:eastAsia="仿宋" w:cs="宋体"/>
          <w:sz w:val="32"/>
          <w:szCs w:val="32"/>
        </w:rPr>
        <w:t>评审结果公示时间不少于</w:t>
      </w:r>
      <w:r>
        <w:rPr>
          <w:rFonts w:hint="eastAsia" w:ascii="仿宋" w:hAnsi="仿宋" w:eastAsia="仿宋" w:cs="宋体"/>
          <w:sz w:val="32"/>
          <w:szCs w:val="32"/>
        </w:rPr>
        <w:t>7</w:t>
      </w:r>
      <w:r>
        <w:rPr>
          <w:rFonts w:ascii="仿宋" w:hAnsi="仿宋" w:eastAsia="仿宋" w:cs="宋体"/>
          <w:sz w:val="32"/>
          <w:szCs w:val="32"/>
        </w:rPr>
        <w:t>个工作日。</w:t>
      </w:r>
    </w:p>
    <w:p w14:paraId="4C4DAD59">
      <w:pPr>
        <w:spacing w:line="600" w:lineRule="exact"/>
        <w:ind w:firstLine="640" w:firstLineChars="200"/>
        <w:rPr>
          <w:rFonts w:ascii="仿宋" w:hAnsi="仿宋" w:eastAsia="仿宋" w:cs="宋体"/>
          <w:sz w:val="32"/>
          <w:szCs w:val="32"/>
        </w:rPr>
      </w:pPr>
      <w:r>
        <w:rPr>
          <w:rFonts w:ascii="仿宋" w:hAnsi="仿宋" w:eastAsia="仿宋" w:cs="宋体"/>
          <w:sz w:val="32"/>
          <w:szCs w:val="32"/>
        </w:rPr>
        <w:t>公示期内，任何单位和个人若对公示内容有异议，应当以书面形式提出，并提供必要的证明材料。匿名异议、假名异议不予受理。</w:t>
      </w:r>
    </w:p>
    <w:p w14:paraId="540B8130">
      <w:pPr>
        <w:spacing w:line="600" w:lineRule="exact"/>
        <w:ind w:firstLine="640" w:firstLineChars="200"/>
        <w:rPr>
          <w:rFonts w:ascii="仿宋" w:hAnsi="仿宋" w:eastAsia="仿宋" w:cs="宋体"/>
          <w:sz w:val="32"/>
          <w:szCs w:val="32"/>
        </w:rPr>
      </w:pPr>
      <w:r>
        <w:rPr>
          <w:rFonts w:ascii="仿宋" w:hAnsi="仿宋" w:eastAsia="仿宋" w:cs="宋体"/>
          <w:sz w:val="32"/>
          <w:szCs w:val="32"/>
        </w:rPr>
        <w:t>五、材料要求</w:t>
      </w:r>
    </w:p>
    <w:p w14:paraId="7B6C36F4">
      <w:pPr>
        <w:spacing w:line="600" w:lineRule="exact"/>
        <w:ind w:firstLine="640" w:firstLineChars="200"/>
        <w:rPr>
          <w:rFonts w:ascii="仿宋" w:hAnsi="仿宋" w:eastAsia="仿宋" w:cs="宋体"/>
          <w:sz w:val="32"/>
          <w:szCs w:val="32"/>
        </w:rPr>
      </w:pPr>
      <w:r>
        <w:rPr>
          <w:rFonts w:ascii="仿宋" w:hAnsi="仿宋" w:eastAsia="仿宋" w:cs="宋体"/>
          <w:sz w:val="32"/>
          <w:szCs w:val="32"/>
        </w:rPr>
        <w:t>（一）填报内容</w:t>
      </w:r>
    </w:p>
    <w:p w14:paraId="51E06753">
      <w:pPr>
        <w:spacing w:line="600" w:lineRule="exact"/>
        <w:ind w:firstLine="640" w:firstLineChars="200"/>
        <w:rPr>
          <w:rFonts w:ascii="仿宋" w:hAnsi="仿宋" w:eastAsia="仿宋" w:cs="宋体"/>
          <w:sz w:val="32"/>
          <w:szCs w:val="32"/>
        </w:rPr>
      </w:pPr>
      <w:r>
        <w:rPr>
          <w:rFonts w:ascii="仿宋" w:hAnsi="仿宋" w:eastAsia="仿宋" w:cs="宋体"/>
          <w:sz w:val="32"/>
          <w:szCs w:val="32"/>
        </w:rPr>
        <w:t>1</w:t>
      </w:r>
      <w:r>
        <w:rPr>
          <w:rFonts w:hint="eastAsia" w:ascii="仿宋" w:hAnsi="仿宋" w:eastAsia="仿宋" w:cs="宋体"/>
          <w:sz w:val="32"/>
          <w:szCs w:val="32"/>
        </w:rPr>
        <w:t>.推荐</w:t>
      </w:r>
      <w:r>
        <w:rPr>
          <w:rFonts w:ascii="仿宋" w:hAnsi="仿宋" w:eastAsia="仿宋" w:cs="宋体"/>
          <w:sz w:val="32"/>
          <w:szCs w:val="32"/>
        </w:rPr>
        <w:t>材料是</w:t>
      </w:r>
      <w:r>
        <w:rPr>
          <w:rFonts w:hint="eastAsia" w:ascii="仿宋" w:hAnsi="仿宋" w:eastAsia="仿宋" w:cs="宋体"/>
          <w:sz w:val="32"/>
          <w:szCs w:val="32"/>
        </w:rPr>
        <w:t>苏州农业</w:t>
      </w:r>
      <w:r>
        <w:rPr>
          <w:rFonts w:ascii="仿宋" w:hAnsi="仿宋" w:eastAsia="仿宋" w:cs="宋体"/>
          <w:sz w:val="32"/>
          <w:szCs w:val="32"/>
        </w:rPr>
        <w:t>科技奖评审的主要依据</w:t>
      </w:r>
      <w:r>
        <w:rPr>
          <w:rFonts w:hint="eastAsia" w:ascii="仿宋" w:hAnsi="仿宋" w:eastAsia="仿宋" w:cs="宋体"/>
          <w:sz w:val="32"/>
          <w:szCs w:val="32"/>
        </w:rPr>
        <w:t>，推荐</w:t>
      </w:r>
      <w:r>
        <w:rPr>
          <w:rFonts w:ascii="仿宋" w:hAnsi="仿宋" w:eastAsia="仿宋" w:cs="宋体"/>
          <w:sz w:val="32"/>
          <w:szCs w:val="32"/>
        </w:rPr>
        <w:t>材料由</w:t>
      </w:r>
      <w:r>
        <w:rPr>
          <w:rFonts w:hint="eastAsia" w:ascii="仿宋" w:hAnsi="仿宋" w:eastAsia="仿宋" w:cs="宋体"/>
          <w:sz w:val="32"/>
          <w:szCs w:val="32"/>
        </w:rPr>
        <w:t>申报</w:t>
      </w:r>
      <w:r>
        <w:rPr>
          <w:rFonts w:ascii="仿宋" w:hAnsi="仿宋" w:eastAsia="仿宋" w:cs="宋体"/>
          <w:sz w:val="32"/>
          <w:szCs w:val="32"/>
        </w:rPr>
        <w:t>书和相关证明材料组成。证明材料包括反映该成果的有效知识产权证书、应用证明、论文等，证明材料上传数量不超过申报书规定要求。</w:t>
      </w:r>
      <w:r>
        <w:rPr>
          <w:rFonts w:hint="eastAsia" w:ascii="仿宋" w:hAnsi="仿宋" w:eastAsia="仿宋" w:cs="宋体"/>
          <w:sz w:val="32"/>
          <w:szCs w:val="32"/>
        </w:rPr>
        <w:t>推荐</w:t>
      </w:r>
      <w:r>
        <w:rPr>
          <w:rFonts w:ascii="仿宋" w:hAnsi="仿宋" w:eastAsia="仿宋" w:cs="宋体"/>
          <w:sz w:val="32"/>
          <w:szCs w:val="32"/>
        </w:rPr>
        <w:t>材料应当完整、真实、可靠，文字描述准确、客观。</w:t>
      </w:r>
    </w:p>
    <w:p w14:paraId="57E66EAB">
      <w:pPr>
        <w:spacing w:line="600" w:lineRule="exact"/>
        <w:ind w:firstLine="640" w:firstLineChars="200"/>
        <w:rPr>
          <w:rFonts w:ascii="仿宋" w:hAnsi="仿宋" w:eastAsia="仿宋" w:cs="宋体"/>
          <w:sz w:val="32"/>
          <w:szCs w:val="32"/>
        </w:rPr>
      </w:pPr>
      <w:r>
        <w:rPr>
          <w:rFonts w:ascii="仿宋" w:hAnsi="仿宋" w:eastAsia="仿宋" w:cs="宋体"/>
          <w:sz w:val="32"/>
          <w:szCs w:val="32"/>
        </w:rPr>
        <w:t>2</w:t>
      </w:r>
      <w:r>
        <w:rPr>
          <w:rFonts w:hint="eastAsia" w:ascii="仿宋" w:hAnsi="仿宋" w:eastAsia="仿宋" w:cs="宋体"/>
          <w:sz w:val="32"/>
          <w:szCs w:val="32"/>
        </w:rPr>
        <w:t>.推荐</w:t>
      </w:r>
      <w:r>
        <w:rPr>
          <w:rFonts w:ascii="仿宋" w:hAnsi="仿宋" w:eastAsia="仿宋" w:cs="宋体"/>
          <w:sz w:val="32"/>
          <w:szCs w:val="32"/>
        </w:rPr>
        <w:t>项目汇总表由各提名单位根据本单位实际申报情况进行填写（汇总表模板见附件</w:t>
      </w:r>
      <w:r>
        <w:rPr>
          <w:rFonts w:hint="eastAsia" w:ascii="仿宋" w:hAnsi="仿宋" w:eastAsia="仿宋" w:cs="宋体"/>
          <w:sz w:val="32"/>
          <w:szCs w:val="32"/>
        </w:rPr>
        <w:t>10</w:t>
      </w:r>
      <w:r>
        <w:rPr>
          <w:rFonts w:ascii="仿宋" w:hAnsi="仿宋" w:eastAsia="仿宋" w:cs="宋体"/>
          <w:sz w:val="32"/>
          <w:szCs w:val="32"/>
        </w:rPr>
        <w:t>)</w:t>
      </w:r>
      <w:r>
        <w:rPr>
          <w:rFonts w:hint="eastAsia" w:ascii="仿宋" w:hAnsi="仿宋" w:eastAsia="仿宋" w:cs="宋体"/>
          <w:sz w:val="32"/>
          <w:szCs w:val="32"/>
        </w:rPr>
        <w:t>，</w:t>
      </w:r>
      <w:r>
        <w:rPr>
          <w:rFonts w:ascii="仿宋" w:hAnsi="仿宋" w:eastAsia="仿宋" w:cs="宋体"/>
          <w:sz w:val="32"/>
          <w:szCs w:val="32"/>
        </w:rPr>
        <w:t>通过专家</w:t>
      </w:r>
      <w:r>
        <w:rPr>
          <w:rFonts w:hint="eastAsia" w:ascii="仿宋" w:hAnsi="仿宋" w:eastAsia="仿宋" w:cs="宋体"/>
          <w:sz w:val="32"/>
          <w:szCs w:val="32"/>
        </w:rPr>
        <w:t>个人推荐</w:t>
      </w:r>
      <w:r>
        <w:rPr>
          <w:rFonts w:ascii="仿宋" w:hAnsi="仿宋" w:eastAsia="仿宋" w:cs="宋体"/>
          <w:sz w:val="32"/>
          <w:szCs w:val="32"/>
        </w:rPr>
        <w:t>的项目不需要填写汇总表。</w:t>
      </w:r>
    </w:p>
    <w:p w14:paraId="639DE5E0">
      <w:pPr>
        <w:spacing w:line="600" w:lineRule="exact"/>
        <w:ind w:firstLine="640" w:firstLineChars="200"/>
        <w:rPr>
          <w:rFonts w:ascii="仿宋" w:hAnsi="仿宋" w:eastAsia="仿宋" w:cs="宋体"/>
          <w:sz w:val="32"/>
          <w:szCs w:val="32"/>
        </w:rPr>
      </w:pPr>
      <w:r>
        <w:rPr>
          <w:rFonts w:ascii="仿宋" w:hAnsi="仿宋" w:eastAsia="仿宋" w:cs="宋体"/>
          <w:sz w:val="32"/>
          <w:szCs w:val="32"/>
        </w:rPr>
        <w:t>3</w:t>
      </w:r>
      <w:r>
        <w:rPr>
          <w:rFonts w:hint="eastAsia" w:ascii="仿宋" w:hAnsi="仿宋" w:eastAsia="仿宋" w:cs="宋体"/>
          <w:sz w:val="32"/>
          <w:szCs w:val="32"/>
        </w:rPr>
        <w:t>.</w:t>
      </w:r>
      <w:r>
        <w:rPr>
          <w:rFonts w:ascii="仿宋" w:hAnsi="仿宋" w:eastAsia="仿宋" w:cs="宋体"/>
          <w:sz w:val="32"/>
          <w:szCs w:val="32"/>
        </w:rPr>
        <w:t>被提名项目第一完成人的工作单位须在提名意见表中相应位置填写意见并加盖公章，提名单位须在相应位置填写意见并加盖公章，提名专家须在相应位置填写意见并亲笔签名。</w:t>
      </w:r>
    </w:p>
    <w:p w14:paraId="508F57AB">
      <w:pPr>
        <w:spacing w:line="600" w:lineRule="exact"/>
        <w:ind w:firstLine="640" w:firstLineChars="200"/>
        <w:rPr>
          <w:rFonts w:ascii="仿宋" w:hAnsi="仿宋" w:eastAsia="仿宋" w:cs="宋体"/>
          <w:sz w:val="32"/>
          <w:szCs w:val="32"/>
        </w:rPr>
      </w:pPr>
      <w:r>
        <w:rPr>
          <w:rFonts w:ascii="仿宋" w:hAnsi="仿宋" w:eastAsia="仿宋" w:cs="宋体"/>
          <w:sz w:val="32"/>
          <w:szCs w:val="32"/>
        </w:rPr>
        <w:t>4</w:t>
      </w:r>
      <w:r>
        <w:rPr>
          <w:rFonts w:hint="eastAsia" w:ascii="仿宋" w:hAnsi="仿宋" w:eastAsia="仿宋" w:cs="宋体"/>
          <w:sz w:val="32"/>
          <w:szCs w:val="32"/>
        </w:rPr>
        <w:t>.</w:t>
      </w:r>
      <w:r>
        <w:rPr>
          <w:rFonts w:ascii="仿宋" w:hAnsi="仿宋" w:eastAsia="仿宋" w:cs="宋体"/>
          <w:sz w:val="32"/>
          <w:szCs w:val="32"/>
        </w:rPr>
        <w:t>提名单位和项目第一完成单位的公示情况均须打印并加盖公章。</w:t>
      </w:r>
    </w:p>
    <w:p w14:paraId="30421050">
      <w:pPr>
        <w:spacing w:line="600" w:lineRule="exact"/>
        <w:ind w:firstLine="640" w:firstLineChars="200"/>
        <w:rPr>
          <w:rFonts w:ascii="仿宋" w:hAnsi="仿宋" w:eastAsia="仿宋" w:cs="宋体"/>
          <w:sz w:val="32"/>
          <w:szCs w:val="32"/>
        </w:rPr>
      </w:pPr>
      <w:r>
        <w:rPr>
          <w:rFonts w:ascii="仿宋" w:hAnsi="仿宋" w:eastAsia="仿宋" w:cs="宋体"/>
          <w:sz w:val="32"/>
          <w:szCs w:val="32"/>
        </w:rPr>
        <w:t>（二）材料报送</w:t>
      </w:r>
    </w:p>
    <w:p w14:paraId="11AAE293">
      <w:pPr>
        <w:spacing w:line="600" w:lineRule="exact"/>
        <w:ind w:firstLine="640" w:firstLineChars="200"/>
        <w:rPr>
          <w:rFonts w:ascii="仿宋" w:hAnsi="仿宋" w:eastAsia="仿宋" w:cs="宋体"/>
          <w:sz w:val="32"/>
          <w:szCs w:val="32"/>
        </w:rPr>
      </w:pPr>
      <w:r>
        <w:rPr>
          <w:rFonts w:ascii="仿宋" w:hAnsi="仿宋" w:eastAsia="仿宋" w:cs="宋体"/>
          <w:sz w:val="32"/>
          <w:szCs w:val="32"/>
        </w:rPr>
        <w:t>1.申报书及附件材料均用A4纸装订成一册，要求一式</w:t>
      </w:r>
      <w:r>
        <w:rPr>
          <w:rFonts w:hint="eastAsia" w:ascii="仿宋" w:hAnsi="仿宋" w:eastAsia="仿宋" w:cs="宋体"/>
          <w:sz w:val="32"/>
          <w:szCs w:val="32"/>
        </w:rPr>
        <w:t>1</w:t>
      </w:r>
      <w:r>
        <w:rPr>
          <w:rFonts w:ascii="仿宋" w:hAnsi="仿宋" w:eastAsia="仿宋" w:cs="宋体"/>
          <w:sz w:val="32"/>
          <w:szCs w:val="32"/>
        </w:rPr>
        <w:t>份，对应内容与上报的电子材料须完全一致。为便于评审及归档，装订《申报书》等材料时，采用胶装，封面内容为申报书首页，不用塑料环等。报送的《申报书》应为原件，原件指公章为原印模，签名为原笔迹。</w:t>
      </w:r>
    </w:p>
    <w:p w14:paraId="7627ABAF">
      <w:pPr>
        <w:spacing w:line="600" w:lineRule="exact"/>
        <w:ind w:firstLine="640" w:firstLineChars="200"/>
        <w:rPr>
          <w:rFonts w:ascii="仿宋" w:hAnsi="仿宋" w:eastAsia="仿宋" w:cs="宋体"/>
          <w:sz w:val="32"/>
          <w:szCs w:val="32"/>
        </w:rPr>
      </w:pPr>
      <w:r>
        <w:rPr>
          <w:rFonts w:ascii="仿宋" w:hAnsi="仿宋" w:eastAsia="仿宋" w:cs="宋体"/>
          <w:sz w:val="32"/>
          <w:szCs w:val="32"/>
        </w:rPr>
        <w:t>2.单位推荐的项目，推荐单位须在项目纸质材料报送截止时间之前，将本单位的推荐项目汇总表、推荐单位公示情况加盖公章报送至苏州市农学会奖励办。</w:t>
      </w:r>
    </w:p>
    <w:p w14:paraId="6485367E">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3</w:t>
      </w:r>
      <w:r>
        <w:rPr>
          <w:rFonts w:ascii="仿宋" w:hAnsi="仿宋" w:eastAsia="仿宋" w:cs="宋体"/>
          <w:sz w:val="32"/>
          <w:szCs w:val="32"/>
        </w:rPr>
        <w:t>.汇总表打印一式1份，不得装订。推荐渠道为单位推荐的，须加盖推荐单位公章；推荐渠道为专家推荐的，请备注推荐专家具体信息情况。</w:t>
      </w:r>
    </w:p>
    <w:p w14:paraId="4681C06F">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4</w:t>
      </w:r>
      <w:r>
        <w:rPr>
          <w:rFonts w:ascii="仿宋" w:hAnsi="仿宋" w:eastAsia="仿宋" w:cs="宋体"/>
          <w:sz w:val="32"/>
          <w:szCs w:val="32"/>
        </w:rPr>
        <w:t>.完成单位对本单位项目的评审专家如有回避要求的，请提交《20</w:t>
      </w:r>
      <w:r>
        <w:rPr>
          <w:rFonts w:hint="eastAsia" w:ascii="仿宋" w:hAnsi="仿宋" w:eastAsia="仿宋" w:cs="宋体"/>
          <w:sz w:val="32"/>
          <w:szCs w:val="32"/>
        </w:rPr>
        <w:t>25</w:t>
      </w:r>
      <w:r>
        <w:rPr>
          <w:rFonts w:ascii="仿宋" w:hAnsi="仿宋" w:eastAsia="仿宋" w:cs="宋体"/>
          <w:sz w:val="32"/>
          <w:szCs w:val="32"/>
        </w:rPr>
        <w:t>年苏州农业科技奖推荐项目回避专家申请表》（附件</w:t>
      </w:r>
      <w:r>
        <w:rPr>
          <w:rFonts w:hint="eastAsia" w:ascii="仿宋" w:hAnsi="仿宋" w:eastAsia="仿宋" w:cs="宋体"/>
          <w:sz w:val="32"/>
          <w:szCs w:val="32"/>
        </w:rPr>
        <w:t>9</w:t>
      </w:r>
      <w:r>
        <w:rPr>
          <w:rFonts w:ascii="仿宋" w:hAnsi="仿宋" w:eastAsia="仿宋" w:cs="宋体"/>
          <w:sz w:val="32"/>
          <w:szCs w:val="32"/>
        </w:rPr>
        <w:t>）一式1份。</w:t>
      </w:r>
    </w:p>
    <w:p w14:paraId="63EA1C44">
      <w:pPr>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5.报送方式:请各申报单位将符合要求的项目申报材料纸质版加盖公章后一式1份于2025年10月9日16:30前提交至苏州市农学会(苏州市吴中区临湖镇东山大道2351号综合楼202室)，</w:t>
      </w:r>
      <w:r>
        <w:fldChar w:fldCharType="begin"/>
      </w:r>
      <w:r>
        <w:instrText xml:space="preserve"> HYPERLINK "mailto:同时将电子版发至szaass2022@163.com，逾期未交视为放弃" </w:instrText>
      </w:r>
      <w:r>
        <w:fldChar w:fldCharType="separate"/>
      </w:r>
      <w:r>
        <w:rPr>
          <w:rFonts w:hint="eastAsia" w:ascii="仿宋" w:hAnsi="仿宋" w:eastAsia="仿宋" w:cs="宋体"/>
          <w:sz w:val="32"/>
          <w:szCs w:val="32"/>
        </w:rPr>
        <w:t>同时将电子版发至szaass2022@163.com，逾期未交视为放弃</w:t>
      </w:r>
      <w:r>
        <w:rPr>
          <w:rFonts w:hint="eastAsia" w:ascii="仿宋" w:hAnsi="仿宋" w:eastAsia="仿宋" w:cs="宋体"/>
          <w:sz w:val="32"/>
          <w:szCs w:val="32"/>
        </w:rPr>
        <w:fldChar w:fldCharType="end"/>
      </w:r>
      <w:r>
        <w:rPr>
          <w:rFonts w:hint="eastAsia" w:ascii="仿宋" w:hAnsi="仿宋" w:eastAsia="仿宋" w:cs="宋体"/>
          <w:sz w:val="32"/>
          <w:szCs w:val="32"/>
        </w:rPr>
        <w:t>。</w:t>
      </w:r>
    </w:p>
    <w:p w14:paraId="22431821">
      <w:pPr>
        <w:spacing w:line="600" w:lineRule="exact"/>
        <w:ind w:firstLine="643" w:firstLineChars="200"/>
        <w:rPr>
          <w:rFonts w:ascii="仿宋" w:hAnsi="仿宋" w:eastAsia="仿宋" w:cs="宋体"/>
          <w:b/>
          <w:sz w:val="32"/>
          <w:szCs w:val="32"/>
        </w:rPr>
      </w:pPr>
      <w:r>
        <w:rPr>
          <w:rFonts w:ascii="仿宋" w:hAnsi="仿宋" w:eastAsia="仿宋" w:cs="宋体"/>
          <w:b/>
          <w:sz w:val="32"/>
          <w:szCs w:val="32"/>
        </w:rPr>
        <w:t>六、违规处理</w:t>
      </w:r>
    </w:p>
    <w:p w14:paraId="06A64B8F">
      <w:pPr>
        <w:spacing w:line="600" w:lineRule="exact"/>
        <w:ind w:firstLine="640" w:firstLineChars="200"/>
        <w:rPr>
          <w:rFonts w:ascii="仿宋" w:hAnsi="仿宋" w:eastAsia="仿宋" w:cs="宋体"/>
          <w:sz w:val="32"/>
          <w:szCs w:val="32"/>
        </w:rPr>
      </w:pPr>
      <w:r>
        <w:rPr>
          <w:rFonts w:ascii="仿宋" w:hAnsi="仿宋" w:eastAsia="仿宋" w:cs="宋体"/>
          <w:sz w:val="32"/>
          <w:szCs w:val="32"/>
        </w:rPr>
        <w:t>被提名成果第一完成人、被提名单位作为第一责任人，对提名材料的真实性、完整性、有效性、合法性负主体责任，如有弄虚作假、冒名顶替、侵犯他人知识产权等科研失信行为的，一经查实，将记入不良信用，学会有权终止或取消其奖励。</w:t>
      </w:r>
    </w:p>
    <w:p w14:paraId="659F0BFF">
      <w:pPr>
        <w:spacing w:line="600" w:lineRule="exact"/>
        <w:ind w:firstLine="640" w:firstLineChars="200"/>
        <w:rPr>
          <w:rFonts w:ascii="仿宋" w:hAnsi="仿宋" w:eastAsia="仿宋" w:cs="宋体"/>
          <w:sz w:val="32"/>
          <w:szCs w:val="32"/>
        </w:rPr>
      </w:pPr>
      <w:r>
        <w:rPr>
          <w:rFonts w:ascii="仿宋" w:hAnsi="仿宋" w:eastAsia="仿宋" w:cs="宋体"/>
          <w:sz w:val="32"/>
          <w:szCs w:val="32"/>
        </w:rPr>
        <w:t>七、联系方式</w:t>
      </w:r>
    </w:p>
    <w:p w14:paraId="5CD9A165">
      <w:pPr>
        <w:wordWrap w:val="0"/>
        <w:topLinePunct/>
        <w:spacing w:line="600" w:lineRule="exact"/>
        <w:ind w:firstLine="640" w:firstLineChars="200"/>
        <w:rPr>
          <w:rFonts w:ascii="仿宋" w:hAnsi="仿宋" w:eastAsia="仿宋" w:cs="宋体"/>
          <w:sz w:val="32"/>
          <w:szCs w:val="32"/>
        </w:rPr>
      </w:pPr>
      <w:r>
        <w:rPr>
          <w:rFonts w:ascii="仿宋" w:hAnsi="仿宋" w:eastAsia="仿宋" w:cs="宋体"/>
          <w:sz w:val="32"/>
          <w:szCs w:val="32"/>
        </w:rPr>
        <w:t>未尽事宜联系苏州市农学会秘书处</w:t>
      </w:r>
      <w:r>
        <w:rPr>
          <w:rFonts w:hint="eastAsia" w:ascii="仿宋" w:hAnsi="仿宋" w:eastAsia="仿宋" w:cs="宋体"/>
          <w:sz w:val="32"/>
          <w:szCs w:val="32"/>
        </w:rPr>
        <w:t>：</w:t>
      </w:r>
      <w:r>
        <w:rPr>
          <w:rFonts w:ascii="仿宋" w:hAnsi="仿宋" w:eastAsia="仿宋" w:cs="宋体"/>
          <w:sz w:val="32"/>
          <w:szCs w:val="32"/>
        </w:rPr>
        <w:t>顾俊荣、吴彤东</w:t>
      </w:r>
    </w:p>
    <w:p w14:paraId="05FB3705">
      <w:pPr>
        <w:wordWrap w:val="0"/>
        <w:topLinePunct/>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联系电话：0512-65021965</w:t>
      </w:r>
    </w:p>
    <w:p w14:paraId="4C0801AA">
      <w:pPr>
        <w:wordWrap w:val="0"/>
        <w:topLinePunct/>
        <w:spacing w:line="600" w:lineRule="exact"/>
        <w:ind w:firstLine="640" w:firstLineChars="200"/>
        <w:rPr>
          <w:rFonts w:ascii="仿宋" w:hAnsi="仿宋" w:eastAsia="仿宋" w:cs="宋体"/>
          <w:sz w:val="32"/>
          <w:szCs w:val="32"/>
        </w:rPr>
      </w:pPr>
      <w:r>
        <w:rPr>
          <w:rFonts w:hint="eastAsia" w:ascii="仿宋" w:hAnsi="仿宋" w:eastAsia="仿宋" w:cs="宋体"/>
          <w:sz w:val="32"/>
          <w:szCs w:val="32"/>
        </w:rPr>
        <w:t>苏州市农学会</w:t>
      </w:r>
      <w:r>
        <w:rPr>
          <w:rFonts w:ascii="仿宋" w:hAnsi="仿宋" w:eastAsia="仿宋" w:cs="宋体"/>
          <w:sz w:val="32"/>
          <w:szCs w:val="32"/>
        </w:rPr>
        <w:t>电子邮箱：</w:t>
      </w:r>
      <w:r>
        <w:rPr>
          <w:rFonts w:hint="eastAsia" w:ascii="仿宋" w:hAnsi="仿宋" w:eastAsia="仿宋" w:cs="宋体"/>
          <w:sz w:val="32"/>
          <w:szCs w:val="32"/>
        </w:rPr>
        <w:t>szaass2022@163.com</w:t>
      </w:r>
    </w:p>
    <w:p w14:paraId="21082B04">
      <w:pPr>
        <w:spacing w:line="600" w:lineRule="exact"/>
        <w:ind w:firstLine="6080" w:firstLineChars="1900"/>
        <w:rPr>
          <w:rFonts w:ascii="仿宋" w:hAnsi="仿宋" w:eastAsia="仿宋" w:cs="宋体"/>
          <w:sz w:val="32"/>
          <w:szCs w:val="32"/>
        </w:rPr>
      </w:pPr>
    </w:p>
    <w:p w14:paraId="00EBF1FC">
      <w:pPr>
        <w:spacing w:line="600" w:lineRule="exact"/>
        <w:ind w:firstLine="6080" w:firstLineChars="1900"/>
        <w:rPr>
          <w:rFonts w:ascii="仿宋" w:hAnsi="仿宋" w:eastAsia="仿宋" w:cs="宋体"/>
          <w:sz w:val="32"/>
          <w:szCs w:val="32"/>
        </w:rPr>
      </w:pPr>
      <w:r>
        <w:rPr>
          <w:rFonts w:hint="eastAsia" w:ascii="仿宋" w:hAnsi="仿宋" w:eastAsia="仿宋" w:cs="宋体"/>
          <w:sz w:val="32"/>
          <w:szCs w:val="32"/>
        </w:rPr>
        <w:t>苏州市农学会</w:t>
      </w:r>
    </w:p>
    <w:p w14:paraId="0B7D491C">
      <w:pPr>
        <w:spacing w:line="600" w:lineRule="exact"/>
        <w:ind w:firstLine="5440" w:firstLineChars="1700"/>
        <w:rPr>
          <w:rFonts w:ascii="仿宋" w:hAnsi="仿宋" w:eastAsia="仿宋" w:cs="宋体"/>
          <w:sz w:val="32"/>
          <w:szCs w:val="32"/>
        </w:rPr>
      </w:pPr>
      <w:r>
        <w:rPr>
          <w:rFonts w:hint="eastAsia" w:ascii="仿宋" w:hAnsi="仿宋" w:eastAsia="仿宋" w:cs="宋体"/>
          <w:sz w:val="32"/>
          <w:szCs w:val="32"/>
        </w:rPr>
        <w:t>2025年07月</w:t>
      </w:r>
      <w:r>
        <w:rPr>
          <w:rFonts w:hint="eastAsia" w:ascii="仿宋" w:hAnsi="仿宋" w:eastAsia="仿宋" w:cs="宋体"/>
          <w:sz w:val="32"/>
          <w:szCs w:val="32"/>
          <w:lang w:val="en-US" w:eastAsia="zh-CN"/>
        </w:rPr>
        <w:t>10</w:t>
      </w:r>
      <w:bookmarkStart w:id="0" w:name="_GoBack"/>
      <w:bookmarkEnd w:id="0"/>
      <w:r>
        <w:rPr>
          <w:rFonts w:hint="eastAsia" w:ascii="仿宋" w:hAnsi="仿宋" w:eastAsia="仿宋" w:cs="宋体"/>
          <w:sz w:val="32"/>
          <w:szCs w:val="32"/>
        </w:rPr>
        <w:t>日</w:t>
      </w:r>
    </w:p>
    <w:p w14:paraId="1D978065">
      <w:pPr>
        <w:pStyle w:val="3"/>
        <w:spacing w:line="600" w:lineRule="exact"/>
        <w:rPr>
          <w:rFonts w:ascii="仿宋" w:hAnsi="仿宋" w:eastAsia="仿宋" w:cs="宋体"/>
          <w:sz w:val="32"/>
          <w:szCs w:val="32"/>
        </w:rPr>
      </w:pPr>
    </w:p>
    <w:p w14:paraId="6507FA53">
      <w:pPr>
        <w:pStyle w:val="3"/>
        <w:spacing w:line="600" w:lineRule="exact"/>
        <w:rPr>
          <w:rFonts w:ascii="仿宋" w:hAnsi="仿宋" w:eastAsia="仿宋" w:cs="宋体"/>
          <w:sz w:val="32"/>
          <w:szCs w:val="32"/>
        </w:rPr>
      </w:pPr>
    </w:p>
    <w:p w14:paraId="61150874">
      <w:pPr>
        <w:pStyle w:val="3"/>
        <w:spacing w:line="600" w:lineRule="exact"/>
        <w:rPr>
          <w:rFonts w:ascii="仿宋" w:hAnsi="仿宋" w:eastAsia="仿宋" w:cs="宋体"/>
          <w:sz w:val="32"/>
          <w:szCs w:val="32"/>
        </w:rPr>
      </w:pPr>
      <w:r>
        <w:rPr>
          <w:rFonts w:ascii="仿宋" w:hAnsi="仿宋" w:eastAsia="仿宋" w:cs="宋体"/>
          <w:sz w:val="32"/>
          <w:szCs w:val="32"/>
        </w:rPr>
        <w:t>附件：1.</w:t>
      </w:r>
      <w:r>
        <w:rPr>
          <w:rFonts w:hint="eastAsia" w:ascii="仿宋" w:hAnsi="仿宋" w:eastAsia="仿宋" w:cs="宋体"/>
          <w:sz w:val="32"/>
          <w:szCs w:val="32"/>
        </w:rPr>
        <w:t>关于申报第二届“</w:t>
      </w:r>
      <w:r>
        <w:rPr>
          <w:rFonts w:ascii="仿宋" w:hAnsi="仿宋" w:eastAsia="仿宋" w:cs="宋体"/>
          <w:sz w:val="32"/>
          <w:szCs w:val="32"/>
        </w:rPr>
        <w:t>苏州农业科技奖</w:t>
      </w:r>
      <w:r>
        <w:rPr>
          <w:rFonts w:hint="eastAsia" w:ascii="仿宋" w:hAnsi="仿宋" w:eastAsia="仿宋" w:cs="宋体"/>
          <w:sz w:val="32"/>
          <w:szCs w:val="32"/>
        </w:rPr>
        <w:t>”</w:t>
      </w:r>
      <w:r>
        <w:rPr>
          <w:rFonts w:ascii="仿宋" w:hAnsi="仿宋" w:eastAsia="仿宋" w:cs="宋体"/>
          <w:sz w:val="32"/>
          <w:szCs w:val="32"/>
        </w:rPr>
        <w:t>的通知</w:t>
      </w:r>
    </w:p>
    <w:p w14:paraId="2F040E69">
      <w:pPr>
        <w:spacing w:line="600" w:lineRule="exact"/>
        <w:ind w:firstLine="960" w:firstLineChars="300"/>
        <w:rPr>
          <w:rFonts w:ascii="仿宋" w:hAnsi="仿宋" w:eastAsia="仿宋" w:cs="宋体"/>
          <w:sz w:val="32"/>
          <w:szCs w:val="32"/>
        </w:rPr>
      </w:pPr>
      <w:r>
        <w:rPr>
          <w:rFonts w:ascii="仿宋" w:hAnsi="仿宋" w:eastAsia="仿宋" w:cs="宋体"/>
          <w:sz w:val="32"/>
          <w:szCs w:val="32"/>
        </w:rPr>
        <w:t>2.相关申报附件 </w:t>
      </w:r>
    </w:p>
    <w:sectPr>
      <w:footerReference r:id="rId3" w:type="default"/>
      <w:pgSz w:w="11906" w:h="16838"/>
      <w:pgMar w:top="1383" w:right="1746"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大标宋_GBK">
    <w:altName w:val="Microsoft YaHei UI"/>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99BFA">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36A764">
                          <w:pPr>
                            <w:pStyle w:val="6"/>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9r1V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2vVWyQEAAJkDAAAOAAAAAAAAAAEAIAAAAB4BAABkcnMvZTJvRG9j&#10;LnhtbFBLBQYAAAAABgAGAFkBAABZBQAAAAA=&#10;">
              <v:fill on="f" focussize="0,0"/>
              <v:stroke on="f"/>
              <v:imagedata o:title=""/>
              <o:lock v:ext="edit" aspectratio="f"/>
              <v:textbox inset="0mm,0mm,0mm,0mm" style="mso-fit-shape-to-text:t;">
                <w:txbxContent>
                  <w:p w14:paraId="3536A764">
                    <w:pPr>
                      <w:pStyle w:val="6"/>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2MTBjYThiYmFhNmY1OTUzODkxMDYyMTk5NmVlNjYifQ=="/>
  </w:docVars>
  <w:rsids>
    <w:rsidRoot w:val="00A835C0"/>
    <w:rsid w:val="0001761E"/>
    <w:rsid w:val="00045C54"/>
    <w:rsid w:val="000617D8"/>
    <w:rsid w:val="00062EF6"/>
    <w:rsid w:val="000D21A1"/>
    <w:rsid w:val="00100B9C"/>
    <w:rsid w:val="00125BB9"/>
    <w:rsid w:val="00143F19"/>
    <w:rsid w:val="001456AD"/>
    <w:rsid w:val="00145A24"/>
    <w:rsid w:val="001622A6"/>
    <w:rsid w:val="00162DEA"/>
    <w:rsid w:val="0017729D"/>
    <w:rsid w:val="00193C42"/>
    <w:rsid w:val="00194AA5"/>
    <w:rsid w:val="001A2D0F"/>
    <w:rsid w:val="001D1321"/>
    <w:rsid w:val="002113F4"/>
    <w:rsid w:val="0022574B"/>
    <w:rsid w:val="00253A02"/>
    <w:rsid w:val="00271141"/>
    <w:rsid w:val="00291EB0"/>
    <w:rsid w:val="002D3675"/>
    <w:rsid w:val="002E5F66"/>
    <w:rsid w:val="00315589"/>
    <w:rsid w:val="00317881"/>
    <w:rsid w:val="003358AB"/>
    <w:rsid w:val="0034274C"/>
    <w:rsid w:val="00343DF0"/>
    <w:rsid w:val="003527AC"/>
    <w:rsid w:val="003533F3"/>
    <w:rsid w:val="003914BC"/>
    <w:rsid w:val="003C039E"/>
    <w:rsid w:val="003C6B18"/>
    <w:rsid w:val="003F047C"/>
    <w:rsid w:val="00427BF1"/>
    <w:rsid w:val="00445379"/>
    <w:rsid w:val="00456C2A"/>
    <w:rsid w:val="00470029"/>
    <w:rsid w:val="004A35AF"/>
    <w:rsid w:val="004A4A9D"/>
    <w:rsid w:val="004B48D8"/>
    <w:rsid w:val="004C4673"/>
    <w:rsid w:val="004D0D6C"/>
    <w:rsid w:val="004D2388"/>
    <w:rsid w:val="004D50FF"/>
    <w:rsid w:val="00524C1B"/>
    <w:rsid w:val="0054444E"/>
    <w:rsid w:val="00556F14"/>
    <w:rsid w:val="005A3EB5"/>
    <w:rsid w:val="005A5E18"/>
    <w:rsid w:val="005C5E70"/>
    <w:rsid w:val="005D0C6E"/>
    <w:rsid w:val="005D5D36"/>
    <w:rsid w:val="005E2586"/>
    <w:rsid w:val="006233D6"/>
    <w:rsid w:val="006548A3"/>
    <w:rsid w:val="00683C95"/>
    <w:rsid w:val="006C69FE"/>
    <w:rsid w:val="006F0781"/>
    <w:rsid w:val="007662D7"/>
    <w:rsid w:val="007B6C1E"/>
    <w:rsid w:val="00800C3D"/>
    <w:rsid w:val="00832C7D"/>
    <w:rsid w:val="00862B6B"/>
    <w:rsid w:val="00870663"/>
    <w:rsid w:val="00880CA0"/>
    <w:rsid w:val="00895589"/>
    <w:rsid w:val="008D6307"/>
    <w:rsid w:val="008E05A6"/>
    <w:rsid w:val="00912C23"/>
    <w:rsid w:val="0091708D"/>
    <w:rsid w:val="009A754A"/>
    <w:rsid w:val="009B1281"/>
    <w:rsid w:val="009C37F4"/>
    <w:rsid w:val="00A0080D"/>
    <w:rsid w:val="00A0785E"/>
    <w:rsid w:val="00A14E96"/>
    <w:rsid w:val="00A36232"/>
    <w:rsid w:val="00A66C60"/>
    <w:rsid w:val="00A712FF"/>
    <w:rsid w:val="00A7749B"/>
    <w:rsid w:val="00A835C0"/>
    <w:rsid w:val="00A913C5"/>
    <w:rsid w:val="00AB0DF5"/>
    <w:rsid w:val="00AD1E99"/>
    <w:rsid w:val="00AD1F5C"/>
    <w:rsid w:val="00AE0D3C"/>
    <w:rsid w:val="00AE27C0"/>
    <w:rsid w:val="00B20330"/>
    <w:rsid w:val="00B34FAC"/>
    <w:rsid w:val="00B40890"/>
    <w:rsid w:val="00B44FE8"/>
    <w:rsid w:val="00B53920"/>
    <w:rsid w:val="00B83B1D"/>
    <w:rsid w:val="00B8575C"/>
    <w:rsid w:val="00B8655B"/>
    <w:rsid w:val="00BB2D6D"/>
    <w:rsid w:val="00BC0D31"/>
    <w:rsid w:val="00BD3659"/>
    <w:rsid w:val="00BE39FD"/>
    <w:rsid w:val="00C32C01"/>
    <w:rsid w:val="00C778A1"/>
    <w:rsid w:val="00CC52AF"/>
    <w:rsid w:val="00CD0D4F"/>
    <w:rsid w:val="00D0040F"/>
    <w:rsid w:val="00D90EAB"/>
    <w:rsid w:val="00D92AEE"/>
    <w:rsid w:val="00DC135C"/>
    <w:rsid w:val="00DC6C8D"/>
    <w:rsid w:val="00DE41DC"/>
    <w:rsid w:val="00E326FF"/>
    <w:rsid w:val="00E33554"/>
    <w:rsid w:val="00E65B5F"/>
    <w:rsid w:val="00EC45AC"/>
    <w:rsid w:val="00ED0C48"/>
    <w:rsid w:val="00F05E6F"/>
    <w:rsid w:val="00F14341"/>
    <w:rsid w:val="00F21B02"/>
    <w:rsid w:val="00F45E3F"/>
    <w:rsid w:val="00F52225"/>
    <w:rsid w:val="00F7162C"/>
    <w:rsid w:val="00F7188E"/>
    <w:rsid w:val="00F725C2"/>
    <w:rsid w:val="00FD5F0B"/>
    <w:rsid w:val="03EF7F18"/>
    <w:rsid w:val="040D1895"/>
    <w:rsid w:val="056E7718"/>
    <w:rsid w:val="069D1BFD"/>
    <w:rsid w:val="0A7A7241"/>
    <w:rsid w:val="10463646"/>
    <w:rsid w:val="18224FE4"/>
    <w:rsid w:val="1CA859A3"/>
    <w:rsid w:val="1E674044"/>
    <w:rsid w:val="1FCD7269"/>
    <w:rsid w:val="227D401D"/>
    <w:rsid w:val="2DBA567D"/>
    <w:rsid w:val="2FFB0AEE"/>
    <w:rsid w:val="3ACA65BD"/>
    <w:rsid w:val="3DEE2F55"/>
    <w:rsid w:val="3E9549D8"/>
    <w:rsid w:val="41DF1E62"/>
    <w:rsid w:val="435042EA"/>
    <w:rsid w:val="4B6B748E"/>
    <w:rsid w:val="4D2A3925"/>
    <w:rsid w:val="679C48F3"/>
    <w:rsid w:val="6CDBA2DB"/>
    <w:rsid w:val="6DD14F37"/>
    <w:rsid w:val="791E1348"/>
    <w:rsid w:val="7BFF52F0"/>
    <w:rsid w:val="7FE3048A"/>
    <w:rsid w:val="EF57E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w:basedOn w:val="1"/>
    <w:link w:val="21"/>
    <w:qFormat/>
    <w:uiPriority w:val="0"/>
    <w:pPr>
      <w:spacing w:after="120"/>
    </w:pPr>
    <w:rPr>
      <w:rFonts w:ascii="Calibri" w:hAnsi="Calibri" w:eastAsia="宋体" w:cs="Times New Roman"/>
      <w:szCs w:val="24"/>
    </w:rPr>
  </w:style>
  <w:style w:type="paragraph" w:styleId="4">
    <w:name w:val="Date"/>
    <w:basedOn w:val="1"/>
    <w:next w:val="1"/>
    <w:link w:val="22"/>
    <w:semiHidden/>
    <w:unhideWhenUsed/>
    <w:qFormat/>
    <w:uiPriority w:val="99"/>
    <w:pPr>
      <w:ind w:left="100" w:leftChars="2500"/>
    </w:pPr>
  </w:style>
  <w:style w:type="paragraph" w:styleId="5">
    <w:name w:val="Balloon Text"/>
    <w:basedOn w:val="1"/>
    <w:link w:val="23"/>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szCs w:val="24"/>
    </w:rPr>
  </w:style>
  <w:style w:type="table" w:styleId="10">
    <w:name w:val="Table Grid"/>
    <w:basedOn w:val="9"/>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b/>
    </w:rPr>
  </w:style>
  <w:style w:type="character" w:styleId="13">
    <w:name w:val="page number"/>
    <w:basedOn w:val="11"/>
    <w:qFormat/>
    <w:uiPriority w:val="0"/>
  </w:style>
  <w:style w:type="character" w:styleId="14">
    <w:name w:val="Hyperlink"/>
    <w:basedOn w:val="11"/>
    <w:unhideWhenUsed/>
    <w:qFormat/>
    <w:uiPriority w:val="99"/>
    <w:rPr>
      <w:color w:val="0000FF" w:themeColor="hyperlink"/>
      <w:u w:val="single"/>
      <w14:textFill>
        <w14:solidFill>
          <w14:schemeClr w14:val="hlink"/>
        </w14:solidFill>
      </w14:textFill>
    </w:rPr>
  </w:style>
  <w:style w:type="character" w:customStyle="1" w:styleId="15">
    <w:name w:val="标题 1 Char"/>
    <w:basedOn w:val="11"/>
    <w:link w:val="2"/>
    <w:qFormat/>
    <w:uiPriority w:val="9"/>
    <w:rPr>
      <w:rFonts w:ascii="宋体" w:hAnsi="宋体" w:eastAsia="宋体" w:cs="宋体"/>
      <w:b/>
      <w:bCs/>
      <w:kern w:val="36"/>
      <w:sz w:val="48"/>
      <w:szCs w:val="48"/>
    </w:rPr>
  </w:style>
  <w:style w:type="character" w:customStyle="1" w:styleId="16">
    <w:name w:val="样式1 Char"/>
    <w:link w:val="17"/>
    <w:qFormat/>
    <w:locked/>
    <w:uiPriority w:val="99"/>
    <w:rPr>
      <w:rFonts w:ascii="仿宋" w:hAnsi="仿宋" w:eastAsia="仿宋" w:cs="Times New Roman"/>
      <w:sz w:val="28"/>
      <w:szCs w:val="28"/>
    </w:rPr>
  </w:style>
  <w:style w:type="paragraph" w:customStyle="1" w:styleId="17">
    <w:name w:val="样式1"/>
    <w:basedOn w:val="1"/>
    <w:link w:val="16"/>
    <w:qFormat/>
    <w:uiPriority w:val="99"/>
    <w:pPr>
      <w:spacing w:line="360" w:lineRule="auto"/>
      <w:ind w:firstLine="560" w:firstLineChars="200"/>
    </w:pPr>
    <w:rPr>
      <w:rFonts w:ascii="仿宋" w:hAnsi="仿宋" w:eastAsia="仿宋" w:cs="Times New Roman"/>
      <w:sz w:val="28"/>
      <w:szCs w:val="28"/>
    </w:rPr>
  </w:style>
  <w:style w:type="character" w:customStyle="1" w:styleId="18">
    <w:name w:val="页眉 Char"/>
    <w:basedOn w:val="11"/>
    <w:link w:val="7"/>
    <w:qFormat/>
    <w:uiPriority w:val="99"/>
    <w:rPr>
      <w:sz w:val="18"/>
      <w:szCs w:val="18"/>
    </w:rPr>
  </w:style>
  <w:style w:type="character" w:customStyle="1" w:styleId="19">
    <w:name w:val="页脚 Char"/>
    <w:basedOn w:val="11"/>
    <w:link w:val="6"/>
    <w:qFormat/>
    <w:uiPriority w:val="99"/>
    <w:rPr>
      <w:sz w:val="18"/>
      <w:szCs w:val="18"/>
    </w:rPr>
  </w:style>
  <w:style w:type="paragraph" w:customStyle="1" w:styleId="20">
    <w:name w:val="列表段落1"/>
    <w:basedOn w:val="1"/>
    <w:qFormat/>
    <w:uiPriority w:val="0"/>
    <w:pPr>
      <w:ind w:firstLine="420" w:firstLineChars="200"/>
    </w:pPr>
    <w:rPr>
      <w:rFonts w:ascii="Times New Roman" w:hAnsi="Times New Roman" w:eastAsia="宋体" w:cs="Times New Roman"/>
      <w:szCs w:val="24"/>
    </w:rPr>
  </w:style>
  <w:style w:type="character" w:customStyle="1" w:styleId="21">
    <w:name w:val="正文文本 Char"/>
    <w:basedOn w:val="11"/>
    <w:link w:val="3"/>
    <w:qFormat/>
    <w:uiPriority w:val="0"/>
    <w:rPr>
      <w:rFonts w:ascii="Calibri" w:hAnsi="Calibri" w:eastAsia="宋体" w:cs="Times New Roman"/>
      <w:kern w:val="2"/>
      <w:sz w:val="21"/>
      <w:szCs w:val="24"/>
    </w:rPr>
  </w:style>
  <w:style w:type="character" w:customStyle="1" w:styleId="22">
    <w:name w:val="日期 Char"/>
    <w:basedOn w:val="11"/>
    <w:link w:val="4"/>
    <w:semiHidden/>
    <w:qFormat/>
    <w:uiPriority w:val="99"/>
    <w:rPr>
      <w:kern w:val="2"/>
      <w:sz w:val="21"/>
      <w:szCs w:val="22"/>
    </w:rPr>
  </w:style>
  <w:style w:type="character" w:customStyle="1" w:styleId="23">
    <w:name w:val="批注框文本 Char"/>
    <w:basedOn w:val="11"/>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chinaz</Company>
  <Pages>6</Pages>
  <Words>375</Words>
  <Characters>2138</Characters>
  <Lines>17</Lines>
  <Paragraphs>5</Paragraphs>
  <TotalTime>72</TotalTime>
  <ScaleCrop>false</ScaleCrop>
  <LinksUpToDate>false</LinksUpToDate>
  <CharactersWithSpaces>2508</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2021-12-14T06:08:00Z</dcterms:created>
  <dc:creator>user</dc:creator>
  <cp:lastModifiedBy>Administrator</cp:lastModifiedBy>
  <cp:lastPrinted>2025-07-10T01:58:49Z</cp:lastPrinted>
  <dcterms:modified xsi:type="dcterms:W3CDTF">2025-07-10T01:59:46Z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6044D0B1027440E6BEFE984F71DA07A5_13</vt:lpwstr>
  </property>
  <property fmtid="{D5CDD505-2E9C-101B-9397-08002B2CF9AE}" pid="4" name="KSOTemplateDocerSaveRecord">
    <vt:lpwstr>eyJoZGlkIjoiZWZhZTBjMGM5NDliMTJhN2NiMTBjOWQ0NjIwMGNiOGUiLCJ1c2VySWQiOiIzNjcwODc2OTEifQ==</vt:lpwstr>
  </property>
</Properties>
</file>